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INTRODUCTION.     ]            2  CORINTHIANS.                               [or   mr.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8. The   integrity  of  this  Epistle  has  not  however    been  unquestioned     :            </w:t>
        <w:br/>
        <w:t xml:space="preserve">         but  it is not worth   while  to  trouble  the  English   reader   with  the fanciful              </w:t>
        <w:br/>
        <w:t xml:space="preserve">         theories  on  which   it has  been  supposed    by some   German     writers  to con-              </w:t>
        <w:br/>
        <w:t xml:space="preserve">         sist of two  or  more   smaller  Epistles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SECTION        IL.                       .                       </w:t>
        <w:br/>
        <w:t xml:space="preserve">                      CIRCUMSTANCES,       PLACE,    AND   TIME    OF  WRITING.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1. At   the  time   of  writing   this  Epistle,  Paul   had  recently   left Asia              </w:t>
        <w:br/>
        <w:t xml:space="preserve">         (2 Cor.  i. 8):  in doing   so  had  come   by  Troas   (ii. 12):  and   thence   had              </w:t>
        <w:br/>
        <w:t xml:space="preserve">         sailed to  Macedonia     (ibid.;  compare    Acts  xx.  1,  2), where   he  still was              </w:t>
        <w:br/>
        <w:t xml:space="preserve">         (ch. viii.   1; ix. 2, where   notice  especially  the  present,  ‘I  am   boasting,”              </w:t>
        <w:br/>
        <w:t xml:space="preserve">        —ix.4).      In  Asia  he  had   undergone    some  great   peril of his  life (2 Cor.              </w:t>
        <w:br/>
        <w:t xml:space="preserve">         i. 8, 9), which    (sce note  there)   can  hardly   be referred   to the  tumult   at             </w:t>
        <w:br/>
        <w:t xml:space="preserve">         Ephesus    (Acts  xix.  23, 41)*,—but     from   the   nature   of his   expressions               </w:t>
        <w:br/>
        <w:t xml:space="preserve">         was   probably   a  grievous    sickness,   not  unaccompanicd       with   deep  and              </w:t>
        <w:br/>
        <w:t xml:space="preserve">         wearing   anxiety.     At  Troas,   he  had  expected    to meet   Titus  (2  Cor.  ii.            </w:t>
        <w:br/>
        <w:t xml:space="preserve">         13), with   intelligence  respecting    the effect  produced    at  Corinth   by  the              </w:t>
        <w:br/>
        <w:t xml:space="preserve">        first  Epistle.    In  this  he  was   disappointed    (ii.  13),  but  the   meeting               </w:t>
        <w:br/>
        <w:t xml:space="preserve">        took   place   in Macedonia      (vii. 5, 6), where    the  expected    tidings  were               </w:t>
        <w:br/>
        <w:t xml:space="preserve">        announced     to him   (vii. 7—16).      They   were   for  the  most   part  favour-               </w:t>
        <w:br/>
        <w:t xml:space="preserve">        able,  but not  altogether.    All  who   were  well  disposed   had  been   humbled                </w:t>
        <w:br/>
        <w:t xml:space="preserve">        by   his  reproofs:   but   evidently   his  adversaries    had   been   further   em-              </w:t>
        <w:br/>
        <w:t xml:space="preserve">        bittered.    He   wished   to express   to  them  the  comfort   which    the news   of             </w:t>
        <w:br/>
        <w:t xml:space="preserve">        their  submission    had  brought   to  him,  and  at the  same  time  to  defend   his             </w:t>
        <w:br/>
        <w:t xml:space="preserve">        apostolic  efficiency  and  personal   character   against  the  impugners    of both.              </w:t>
        <w:br/>
        <w:t xml:space="preserve">        Under    these  circumstances,    and  with  these  objects,  he wrote   this Epistle,              </w:t>
        <w:br/>
        <w:t xml:space="preserve">        and   sent it before  him   to break   the severity   with  which   he contemplated                 </w:t>
        <w:br/>
        <w:t xml:space="preserve">        having   to  act against   the rebellious   (ch. xiii. 10), by  winning    them   over              </w:t>
        <w:br/>
        <w:t xml:space="preserve">        if possible  before   his arrival.                                                                  </w:t>
        <w:br/>
        <w:t xml:space="preserve">           2.  The   place  of writing   is nowhere    clearly  pointed  out.    There   is no              </w:t>
        <w:br/>
        <w:t xml:space="preserve">        ground    for supposing    it to have   been  Philippi,   as commonly     imagined    *.            </w:t>
        <w:br/>
        <w:t xml:space="preserve">        Nay,   such  a supposition   is ofitselfimprobable.      In ch. viii. 1 he announces                </w:t>
        <w:br/>
        <w:t xml:space="preserve">        to the   Corinthians   the  generosity    which   had   been   the  result  of  God’s               </w:t>
        <w:br/>
        <w:t xml:space="preserve">        grace   given  among    the churches   of Macedonia.      It  is hardly   likely  that              </w:t>
        <w:br/>
        <w:t xml:space="preserve">        he  would   make    such  announcement,     if he  had  hitherto  been  stationary   at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 [cannot help being surprised that any one who has studied the character and history            </w:t>
        <w:br/>
        <w:t xml:space="preserve">        of the Apostle should still refer   passage to that tumult,  The  supposition lays to               </w:t>
        <w:br/>
        <w:t xml:space="preserve">        charge  a meanness of spirit and cowardice, which certainly never characterized    and              </w:t>
        <w:br/>
        <w:t xml:space="preserve">        to avow  which  would  have been in the highest degree out of place  in an Epistle, one             </w:t>
        <w:br/>
        <w:t xml:space="preserve">        object of which was  to vindicate his apostolic                                                     </w:t>
        <w:br/>
        <w:t xml:space="preserve">           6 The  common   subscription assigns Philippi: but whether  from  tradition, or mere             </w:t>
        <w:br/>
        <w:t xml:space="preserve">        hasty inference, is quite uncertain,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