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268                           Il.  CORINTHIANS.                                     IV.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 AUTHORIZED      VERSION.         </w:t>
        <w:br/>
        <w:t xml:space="preserve">                                                                                                            </w:t>
        <w:br/>
        <w:t xml:space="preserve">              ricor.tis.  Tthat   the  exceeding     greatness   of  the   and  not of  us.  8 We  are      </w:t>
        <w:br/>
        <w:t xml:space="preserve">                          power    may   be  God’s,   and   not  of  us ;  troubled on  every side, yet     </w:t>
        <w:br/>
        <w:t xml:space="preserve">              sch.vi.6.   8 being    * troubled   on   every   side, yet)  not distressed ; we are per-     </w:t>
        <w:br/>
        <w:t xml:space="preserve">                          not  distressed   ; perplexed,    yet  not   in  plexed, but not in despair ;     </w:t>
        <w:br/>
        <w:t xml:space="preserve">                          despair;     ® persecuted,    yet    not   for-  9 persecuted, but  not for-      </w:t>
        <w:br/>
        <w:t xml:space="preserve">              t Pp xcavi, saken;     ‘struck    down,    yet   not   de-   saken ; cast down,  but not      </w:t>
        <w:br/>
        <w:t xml:space="preserve">              ulcor.xviai. stroyed;    19 "always      bearing    about    destroyed ; »° always bear-      </w:t>
        <w:br/>
        <w:t xml:space="preserve">                                                                           ing about  in the  body the      </w:t>
        <w:br/>
        <w:t xml:space="preserve">                                                                           dying  of the  Lord  Jesus,      </w:t>
        <w:br/>
        <w:t xml:space="preserve">                     wv.  in   the  body    the   dying    of   + Jesus,   that the life also of Jesus      </w:t>
        <w:br/>
        <w:t xml:space="preserve">              + th        that   *the    life also   of Jesus   may    be  might  be made  manifest in      </w:t>
        <w:br/>
        <w:t xml:space="preserve">               our most                 n      9                  11 For|  our body. alway   delivered   —  </w:t>
        <w:br/>
        <w:t xml:space="preserve">               ancient    nade    manifest     in our   body.                                               </w:t>
        <w:br/>
        <w:t xml:space="preserve">               thorities,           a      .                         .                                      </w:t>
        <w:br/>
        <w:t xml:space="preserve">              xRimiiz     we    Which     live   Yare    alway    being                                     </w:t>
        <w:br/>
        <w:t xml:space="preserve">               frag."    ype. xtiv.92,    vil.  1Cor.av. 81,                                                </w:t>
        <w:br/>
        <w:t xml:space="preserve">              say that this very thing is   chief marvel,   troubles and  persecutions); struck  down       </w:t>
        <w:br/>
        <w:t xml:space="preserve">              and  the  grandest  proof of God’s  power,    (as with a dart during pursuit.  It is ordi-    </w:t>
        <w:br/>
        <w:t xml:space="preserve">              that an earthen  vessel ean  carry so much    uarily interpreted of a fall in wrestling ;     </w:t>
        <w:br/>
        <w:t xml:space="preserve">              brightness, and he  the  deposit of such  a   but figures from  the games  would  be out      </w:t>
        <w:br/>
        <w:t xml:space="preserve">              treasure.” Chrysostom.    Some   think  the   of place (see above) in   present  passage,     </w:t>
        <w:br/>
        <w:t xml:space="preserve">              treasure  to be the  whole  ministry:  but    and the  attempt  to find them  has  bewil-     </w:t>
        <w:br/>
        <w:t xml:space="preserve">              it seems simpler  to refer it to that which   dered most of  the modern  Commentators),       </w:t>
        <w:br/>
        <w:t xml:space="preserve">              has  immediately  preceded, in a  style like  but  not  destroyed;          10.] always       </w:t>
        <w:br/>
        <w:t xml:space="preserve">              that  of Paul,  in  which  each  successive   bearing about  in our body (i.e ever in our     </w:t>
        <w:br/>
        <w:t xml:space="preserve">              idea so commonly  evolves  itself    of the   apostolic work, having our body exposed  to     </w:t>
        <w:br/>
        <w:t xml:space="preserve">              last. The  vessel is the body, not the        and  an example   of: or perhaps  even,  as     </w:t>
        <w:br/>
        <w:t xml:space="preserve">              personality ; the “oufer man”   of ver. 16;   Stanley, “bearing   with us,  wherever  we      </w:t>
        <w:br/>
        <w:t xml:space="preserve">              see ver. 10.   And  in the  troubles of the   go, the burden of the dead body.”  But  see     </w:t>
        <w:br/>
        <w:t xml:space="preserve">              body  the personality shares, as long as it   below) the killing (so literally: the word      </w:t>
        <w:br/>
        <w:t xml:space="preserve">              is bound up  with it here.  Herodotus  tells  oceurs in the New  Test. only once besides,     </w:t>
        <w:br/>
        <w:t xml:space="preserve">              a story of Darius Hystaspes, that he stored   —in  Rom.   iv. 19, where it signifies figu-    </w:t>
        <w:br/>
        <w:t xml:space="preserve">              up  his tribute by  melting  the  gold into   ratively, utter lack of strength  and vital     </w:t>
        <w:br/>
        <w:t xml:space="preserve">              earthen  pots,  and  when   he  wanted   it,  power.   But  here the  literal sense, ‘the     </w:t>
        <w:br/>
        <w:t xml:space="preserve">              breaking  the vessels.       the exceeding    being put to death,’ must evidently be kept,    </w:t>
        <w:br/>
        <w:t xml:space="preserve">              greatness  of the power,  viz. of the power   and the expression understood  as in 1 Cor.     </w:t>
        <w:br/>
        <w:t xml:space="preserve">              consisting  in the eflects of the  apostolic  xv. 31, where  the  Apostle states that  he     </w:t>
        <w:br/>
        <w:t xml:space="preserve">              ministry  (1 Cor.  ii.   as  well as in the   dies daily) of Jesus, that the life also of     </w:t>
        <w:br/>
        <w:t xml:space="preserve">              upholding   under   trials and_  difficulties. Jesus may be manifested  in our body: i.e.     </w:t>
        <w:br/>
        <w:t xml:space="preserve">                      may  be God’s]  may  belong to (i. e. ‘that  in our  bodies, holding  up  against     </w:t>
        <w:br/>
        <w:t xml:space="preserve">               be seen to belong to) God.         8—10.]    such troubles  and preserved  in such  dan-     </w:t>
        <w:br/>
        <w:t xml:space="preserve">               He   illustrates the  expression, earthen    gers, may be shewn forth that mighty power      </w:t>
        <w:br/>
        <w:t xml:space="preserve">               vessels, in detail, by his own  experience   of God  which is a testimony that Jesus lives   </w:t>
        <w:br/>
        <w:t xml:space="preserve">               and that of the  other ministers of Christ.  and  is exalted to be  a Prince  and a  Sa-     </w:t>
        <w:br/>
        <w:t xml:space="preserve">                       8.] (literally) in every way   (or,  viour ’—not,   ‘that our  repeated deliver-     </w:t>
        <w:br/>
        <w:t xml:space="preserve">               on every  side) pressed, but  not (inextri-  ances might  resemble  His Resurrection, a3     </w:t>
        <w:br/>
        <w:t xml:space="preserve">               eably) crushed;  in perplexity, but not in   our  sufferings His Death,  as Meyer,  who      </w:t>
        <w:br/>
        <w:t xml:space="preserve">               despair (a literal statement  of what  the   argues  that the  literal meaning  must  be     </w:t>
        <w:br/>
        <w:t xml:space="preserve">               last clause stated            : as Stanley,  retained, as in the  other member    of the     </w:t>
        <w:br/>
        <w:t xml:space="preserve">               “bewildered,  but  not benighted”);    per-  comparison,  owing  to the same expression,     </w:t>
        <w:br/>
        <w:t xml:space="preserve">               secuted, but not deserted (the word is used  “in   our  body,” occurring.   But,  as De      </w:t>
        <w:br/>
        <w:t xml:space="preserve">               of desertion  both  by God   and  by man.    Wette  justly observes, the  bodily deliver-    </w:t>
        <w:br/>
        <w:t xml:space="preserve">               Some   (among   whom   is  Stanley)  would   ance  is manifestly a subordinate consider-     </w:t>
        <w:br/>
        <w:t xml:space="preserve">               render this clause ‘pursued,  but  not left  ation, and  the  life of far higher signifi-    </w:t>
        <w:br/>
        <w:t xml:space="preserve">               behind ; hut the sense thns would be quite   cance, testified indeed by the  body’s pre-     </w:t>
        <w:br/>
        <w:t xml:space="preserve">               beside the purpose, as the Apostle is        servation, but  extending   far beyond   it.    </w:t>
        <w:br/>
        <w:t xml:space="preserve">               ing not  of rivalry from those who as run-           11,] Explanation  and  confirmation     </w:t>
        <w:br/>
        <w:t xml:space="preserve">               ners had  the  same  end  in view,  but of   of  ver. 10.—For   we  which   live (which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