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8—14.                         Il.  CORINTHIANS.                                      269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AUTHORIZED      VERSION.         AUTHORIZED       VERSION    REVISED.                                    </w:t>
        <w:br/>
        <w:t xml:space="preserve">   unto death for Jesus’ sake,  delivered   unto   death    for  Jesus’  sake,                              </w:t>
        <w:br/>
        <w:t xml:space="preserve">   that the life also of Jesus  that   the  life  also  of  Jesus    may     be                             </w:t>
        <w:br/>
        <w:t xml:space="preserve">   might  be  made   manifest   made    manifest    in   our   mortal    flesh.                             </w:t>
        <w:br/>
        <w:t xml:space="preserve">   in our mortal flesh.  7 So   2  So  then   * death   worketh    in  us, but  =eb.xiii.9.                 </w:t>
        <w:br/>
        <w:t xml:space="preserve">   then death  worketh  in us,  life  in   you.      18 But    having     * the #fom.i3                     </w:t>
        <w:br/>
        <w:t xml:space="preserve">   but  life in  you.   °  We   same    spirit   of  faith,   according      to                             </w:t>
        <w:br/>
        <w:t xml:space="preserve">   having  the same  spirit of  that   which    is  written,    °I  believed,   »Pss.cxvi.10.               </w:t>
        <w:br/>
        <w:t xml:space="preserve">  faith,  according  as  it is  and   therefore    did   I  speak;    we   also                             </w:t>
        <w:br/>
        <w:t xml:space="preserve">   written,  I  believed, and   believe,    and    therefore    also   speak   ;                            </w:t>
        <w:br/>
        <w:t xml:space="preserve">   therefore have  I  spoken;                                                                               </w:t>
        <w:br/>
        <w:t xml:space="preserve">   we also believe, and there-                                                                              </w:t>
        <w:br/>
        <w:t xml:space="preserve">  Sore speak  ; 14        that                                                                              </w:t>
        <w:br/>
        <w:t xml:space="preserve">   hewhich  raised up the Lord  lt knowing         at   ¢          i     Pais     Rom.  viii,               </w:t>
        <w:br/>
        <w:t xml:space="preserve">   Jesus shall raise up us also up  the   Lord  that     ‘he   which    raised  ¢ Rom.   vit.n              </w:t>
        <w:br/>
        <w:t xml:space="preserve">   by Jesus, and shall present  also  +  with     a                      a            2                     </w:t>
        <w:br/>
        <w:t xml:space="preserve">                                                Jesus,   and   shall   present  # Salt our                  </w:t>
        <w:br/>
        <w:t xml:space="preserve">                                                                                                            </w:t>
        <w:br/>
        <w:t xml:space="preserve">   live, asserting that to which death is alien  extending  to the  body also; here, the up-                </w:t>
        <w:br/>
        <w:t xml:space="preserve">   and  strange, an  antithesis to being “de-    holding influence of Him  who  delivers and                </w:t>
        <w:br/>
        <w:t xml:space="preserve">   livered unto death,”  as in the other clause  preserves the body, is spoken of as                        </w:t>
        <w:br/>
        <w:t xml:space="preserve">   “life”   is to  “in   our  mortal  flesh”)    the  whole  man:   LIFE,   in  both  places,               </w:t>
        <w:br/>
        <w:t xml:space="preserve">   are  alway   being  delivered  unto  death    being the-higher and  spiritual life,                      </w:t>
        <w:br/>
        <w:t xml:space="preserve">   (in dangers and  persecutions, so ch. xi.     ing the  lower and  natural.  ‘And,  in our                </w:t>
        <w:br/>
        <w:t xml:space="preserve">   “in  deaths  oft”)   on  account  of  Jesus   relative positions,—of this “life,  are the                </w:t>
        <w:br/>
        <w:t xml:space="preserve">   (so in Rev. i. 9, John was  in Patmos  “on    examples,—a   church  of believers, alive to               </w:t>
        <w:br/>
        <w:t xml:space="preserve">   account  of the word  of  God, and  on  ac-   God  through  Christ in your  various voca-  -             </w:t>
        <w:br/>
        <w:t xml:space="preserve">   count of  the testimony of Jesus  Christ”),   tions, and not  called on to be exhibited in               </w:t>
        <w:br/>
        <w:t xml:space="preserve">   that  the life also of Jesus may  be mani-    an  arena (1 Cor. iv. 9: Heb. x. 33), as WE                </w:t>
        <w:br/>
        <w:t xml:space="preserve">   fested in our  mortal  flesh (the antithesis  are, who   are (not  indeed excluded   from                </w:t>
        <w:br/>
        <w:t xml:space="preserve">   is more strongly put by  mortal  flesh than   that life,—nay, it flows from  us to you,—                 </w:t>
        <w:br/>
        <w:t xml:space="preserve">   it would be by mortal body in Rom.  viii.     but  are) more  especially examples of con-                </w:t>
        <w:br/>
        <w:t xml:space="preserve">   the flesh being the very food of decay  and   formity to the death of our common   Lord  :               </w:t>
        <w:br/>
        <w:t xml:space="preserve">   corruption).  By  this antithesis, the won-   —in  whom   DEATH   WORKETH.’                              </w:t>
        <w:br/>
        <w:t xml:space="preserve">   derful greatness  of  the  divine power   is     13—18.]   EncouraGEMENTS:      and  first,              </w:t>
        <w:br/>
        <w:t xml:space="preserve">   strikingly brought out: God exhibits Dnata    FAITH,  which  enables us to  go on preach-                </w:t>
        <w:br/>
        <w:t xml:space="preserve">   in the living, that He may  exhibit Lire in   ing  to you.         But  (contrast  to the                </w:t>
        <w:br/>
        <w:t xml:space="preserve">   the dying.        2.] By  it is also          foregoing  state  of trial and  working   of               </w:t>
        <w:br/>
        <w:t xml:space="preserve">   out  that which is here the immediate  sub-   death  in us)  having  the  same   spirit of               </w:t>
        <w:br/>
        <w:t xml:space="preserve">   ject,—the   vast aud  unexampled   trials of  faith  (not distinctly the  Holy  Spirit,—                 </w:t>
        <w:br/>
        <w:t xml:space="preserve">   the apostolic office,  summed   up in these   but  still not merely a human  disposition:                </w:t>
        <w:br/>
        <w:t xml:space="preserve">   words:  So  then  death worketh  in us, but   the indwelling  Holy Spirit penetrates  and                </w:t>
        <w:br/>
        <w:t xml:space="preserve">   life in you; i.e. ‘the trials by which  the   characterizes the whole renewed  man)  with                </w:t>
        <w:br/>
        <w:t xml:space="preserve">   dying of  Jesus is exhibited in us, are ex-   that  described  in  the Scriptures,  I be-                </w:t>
        <w:br/>
        <w:t xml:space="preserve">   elusively and peculiarly OUR OWN,—where-      lieved, therefore  I spoke  (the  connexion                </w:t>
        <w:br/>
        <w:t xml:space="preserve">   as  (and this is decisive for the spiritual   of the  words  in the Psalm  is not  clear);               </w:t>
        <w:br/>
        <w:t xml:space="preserve">   sense of the word life) the life,        we   we   too  believe, and  therefore  we   also               </w:t>
        <w:br/>
        <w:t xml:space="preserve">   are  to be witnesses, extends  beyoud  our-   speak   (coutinue  our   preaching  of  the                </w:t>
        <w:br/>
        <w:t xml:space="preserve">   selves, nay, finds its field of action  and   gospel,  notwithstanding   such   vast hin-                </w:t>
        <w:br/>
        <w:t xml:space="preserve">   energizing  1N you.’   Chrysostom,  Calvin,   drances  within  and  without);         14.)               </w:t>
        <w:br/>
        <w:t xml:space="preserve">   and  others, take the  verse ironically, “so  knowing   (fixes, and expands in  detail the               </w:t>
        <w:br/>
        <w:t xml:space="preserve">   we  have  all the danger,  and you  all  the  indefinite term   “we   believe,” and  thus                </w:t>
        <w:br/>
        <w:t xml:space="preserve">   profit :’ but sueh a sentiment  seems  alien  gives the ground of their speaking,—not,  as               </w:t>
        <w:br/>
        <w:t xml:space="preserve">   from  the spirit of the passage.  Meyer,  as  commonly   understood,  the matter of which                </w:t>
        <w:br/>
        <w:t xml:space="preserve">   unfortunately,  limits the meaning   to na-   we  speak) that He  which  raised  up (from                </w:t>
        <w:br/>
        <w:t xml:space="preserve">   tural  life, whereas (as above) the context    the dead) the Lord Jesus will  raise up us                </w:t>
        <w:br/>
        <w:t xml:space="preserve">   plainly evinces spiritual life to be meant,    also (from  the dead  hereafter, see 1 Cor.               </w:t>
        <w:br/>
        <w:t xml:space="preserve">   not  merely natural.—In   Rom.  viii. 10, 11, vi. 13, 14:—not   in  a figurative resurrec-               </w:t>
        <w:br/>
        <w:t xml:space="preserve">   the  vivifying influence of His  Spirit who    tion from   danger,  as  Meyer   and  some                </w:t>
        <w:br/>
        <w:t xml:space="preserve">    raised Jesus from the dead  is spoken of as   others) with  Jesus  (not  necessarily in 4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