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2—10.                        Il.  CORINTHIANS.                                      289                  </w:t>
        <w:br/>
        <w:t xml:space="preserve">                                                                                                            </w:t>
        <w:br/>
        <w:t xml:space="preserve">   AUTHORIZED      VERSION.         AUTHORIZED       VERSION    REVISED,                                    </w:t>
        <w:br/>
        <w:t xml:space="preserve">                                                                                                            </w:t>
        <w:br/>
        <w:t xml:space="preserve">   as  ye  abound    in every  in  every    thing,   in  faith,   and   word,                               </w:t>
        <w:br/>
        <w:t xml:space="preserve">   thing, in faith, and utter- and    knowledge,       and    all  diligence,                               </w:t>
        <w:br/>
        <w:t xml:space="preserve">   ance, and  knowledge,  and  and   in  your   love   to us,   see  that   ye                              </w:t>
        <w:br/>
        <w:t xml:space="preserve">   in all  diligence, and   in Sabound      in   this  grace    also.     8 "I                              </w:t>
        <w:br/>
        <w:t xml:space="preserve">  your  love to us, sec that   speak    not  by   way    of  command,      but  &amp; ch, 8.                    </w:t>
        <w:br/>
        <w:t xml:space="preserve">   abound  in this grace also. by    means     of   the    forwardness       of 1  Gor.  6                  </w:t>
        <w:br/>
        <w:t xml:space="preserve">   8 I speak not by command-   others    proving    the  sincerity   of  your                               </w:t>
        <w:br/>
        <w:t xml:space="preserve">   ment, but  by  occasion  of) love also.    9 For   ye  know     the  grace                               </w:t>
        <w:br/>
        <w:t xml:space="preserve">   the forwarduess  of others, of   our    Lord    Jesus    Christ,     ‘that,  ‘rst                        </w:t>
        <w:br/>
        <w:t xml:space="preserve">   and to prove  the sincerity though     he   was   rich,   yet   for   your    ™                          </w:t>
        <w:br/>
        <w:t xml:space="preserve">   of your   love.  ° For  ye  sakes    he   became    poor,    that   ye   by                              </w:t>
        <w:br/>
        <w:t xml:space="preserve">  know  the grace of our Lord  his    poverty     might      become      rich.                              </w:t>
        <w:br/>
        <w:t xml:space="preserve">  Jesus  Christ, that, though  10 And    herein      ¥I give  my    opinion   : ¥1¢or vit.2s.               </w:t>
        <w:br/>
        <w:t xml:space="preserve">  he  was rich, yet for  your  for  this is !expedient     for  you,   seeing  1 Prov.                      </w:t>
        <w:br/>
        <w:t xml:space="preserve">  sakes  he became poor, that  that   ye  began    before    them,    a  year    1");                       </w:t>
        <w:br/>
        <w:t xml:space="preserve">  ye   through   his  poverty  ago,  not   only   to  do,  but   also   to  be                              </w:t>
        <w:br/>
        <w:t xml:space="preserve">  might   be   rich.   1 And                                                                                </w:t>
        <w:br/>
        <w:t xml:space="preserve">  herein  I give my   advice:                                                                               </w:t>
        <w:br/>
        <w:t xml:space="preserve">  Sor  this is expedient  for                                                                               </w:t>
        <w:br/>
        <w:t xml:space="preserve">  you, who have begun  before,                                                                              </w:t>
        <w:br/>
        <w:t xml:space="preserve">  not forward do, but also to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enongh  have  been alleged.       in faith,   that by His poverty  (as the efficient                      </w:t>
        <w:br/>
        <w:t xml:space="preserve">  see ch. i, 24,          word,  and  know-     ye might  become  rich: viz. with the same                  </w:t>
        <w:br/>
        <w:t xml:space="preserve">  the latter, 1 Cor, viii. see Cor. i. 5: for   wealth in which he was rich,—the  kingdom                   </w:t>
        <w:br/>
        <w:t xml:space="preserve">  gence, because  diligence may be manifold,    and  glory of  Heaven,  including  all the                  </w:t>
        <w:br/>
        <w:t xml:space="preserve">  even  in a good  sense,       this  is em-    blessings which He  came  to hostow  on us.                 </w:t>
        <w:br/>
        <w:t xml:space="preserve">  phatic here, although  it is not in ver. 6:   Chrysostom  adds, “If thou dost not believe                 </w:t>
        <w:br/>
        <w:t xml:space="preserve">  ‘this grace also;’—other graces having been   that poverty creates wealth,  consider thy                  </w:t>
        <w:br/>
        <w:t xml:space="preserve">  enumerated.    Grotius remarks, “ Paul was    Master, and thou wilt doubt no longer.”                     </w:t>
        <w:br/>
        <w:t xml:space="preserve">  the mind   by of   rhetorical art Lest  his   10.] Ver. 9 was  parenthetic:  he now   re-                 </w:t>
        <w:br/>
        <w:t xml:space="preserve">  last words should be misunderstood, he  ex-   sumes the proposition of     8, that he did                 </w:t>
        <w:br/>
        <w:t xml:space="preserve">  plains the spirit in which they were said:   not  speak by way  of command....      And                   </w:t>
        <w:br/>
        <w:t xml:space="preserve">  not as a command,   but  by way of induce-    Igive my  opinion in this matter, the stress                </w:t>
        <w:br/>
        <w:t xml:space="preserve">  ment,  by mention   of the  earnestness  of   being on  opinion, as  distinguished  from                  </w:t>
        <w:br/>
        <w:t xml:space="preserve">  others, and to try the genuineness of their  command.     “I give my judgment,”  as ren-                  </w:t>
        <w:br/>
        <w:t xml:space="preserve">  love.      by  means  of] not as A. V., “dy  dered  in the  version of the Five  Clergy-                  </w:t>
        <w:br/>
        <w:t xml:space="preserve">  occasion of,” which  is an  ungrammatical     men, is objectionable here, conveying  the                  </w:t>
        <w:br/>
        <w:t xml:space="preserve">  rendering of the original he treats the zeal  very idea  which   the Apostle  wishes  to                  </w:t>
        <w:br/>
        <w:t xml:space="preserve">  of others as  the instrument  by which,  in   negative, that of an authoritative decision,                </w:t>
        <w:br/>
        <w:t xml:space="preserve">  the way of emulation, the effect was to be           for this (viz. ‘my giving  my  opi-                  </w:t>
        <w:br/>
        <w:t xml:space="preserve">  the sincerity of your  love, by of ‘         nion, and  not commanding’)   is expedient                   </w:t>
        <w:br/>
        <w:t xml:space="preserve">  His  example   in the  matter,  Whom    we   for you,  seeing  that ye  (‘My  giving my                   </w:t>
        <w:br/>
        <w:t xml:space="preserve">  ought to resemble.      the (act of) grace:  opinion, rather than commanding,    is expe-                 </w:t>
        <w:br/>
        <w:t xml:space="preserve">  —the  beneficence.        that] consisting   dient  for you, who   have  already  shewn                   </w:t>
        <w:br/>
        <w:t xml:space="preserve">  in this, that poor :—not merely by His  re-  yourselves  so willing.”  A command   from                   </w:t>
        <w:br/>
        <w:t xml:space="preserve">  nunciation of human  riches during His life  me  would  be  a lowering  of yon, and  de-                  </w:t>
        <w:br/>
        <w:t xml:space="preserve">  on earth, but  by His  exinanition of  His   preciation of your zeal) began before them                   </w:t>
        <w:br/>
        <w:t xml:space="preserve">  glory (Phil. ii.  7), when, as Athanasius    (the Macedonian   churches, see below), not                  </w:t>
        <w:br/>
        <w:t xml:space="preserve">  says, “He  took  up  into Himself  our im-   only  the act, but  also the  mind  te act,                  </w:t>
        <w:br/>
        <w:t xml:space="preserve">  poverished nature.”   The  stress is on for  from  a year ago:  i.e., ‘not only were you                  </w:t>
        <w:br/>
        <w:t xml:space="preserve">  your  sakes, to raise the motive  of grati-  before them  in the decd  itself,    also in                 </w:t>
        <w:br/>
        <w:t xml:space="preserve">  tude the more  offectually in                the  will to do  it.’—The   sense has  been                  </w:t>
        <w:br/>
        <w:t xml:space="preserve">                                               missed  by many of the Commentators,  from                   </w:t>
        <w:br/>
        <w:t xml:space="preserve">                                               not observing  the comparison  implied, and                  </w:t>
        <w:br/>
        <w:t xml:space="preserve">                                               applying  it only to the Corinthians  them-                  </w:t>
        <w:br/>
        <w:t xml:space="preserve">                                                selves beginning.  In that case, as the                     </w:t>
        <w:br/>
        <w:t xml:space="preserve">                                                                            U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