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X.   1—5.                     II.  CORINTHIANS.                                      297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base among   you, but being  ness   of Christ,    » who  in  presence    am   bver.1 bp                </w:t>
        <w:br/>
        <w:t xml:space="preserve">     absent am  bold toward you:  lowly   among     you,   but   being    absent                            </w:t>
        <w:br/>
        <w:t xml:space="preserve">     2 but I beseech you, that I  am    bold   toward    you:     ? but   I   be-                           </w:t>
        <w:br/>
        <w:t xml:space="preserve">     may  not be bold when  I am  seech   you,   °that    I  may   not   when    I                          </w:t>
        <w:br/>
        <w:t xml:space="preserve">     present   with  that  confi- am   present    be   bold   with    that   con-  ¢1 Cor, 21.              </w:t>
        <w:br/>
        <w:t xml:space="preserve">     dence,  wherewith  I  think  fidence,    wherewith       I  think     to  be   ch, xiii.2,             </w:t>
        <w:br/>
        <w:t xml:space="preserve">     to  be  bold against  some,  bold   against    some,    which     think    of                          </w:t>
        <w:br/>
        <w:t xml:space="preserve">     which  think of us as if we  us  as  if we   were    walking     according                             </w:t>
        <w:br/>
        <w:t xml:space="preserve">     walked    according  to  the to  the  flesh.    % For   though     we  walk                            </w:t>
        <w:br/>
        <w:t xml:space="preserve">     flesh.   3 For  though   we  in  the  flesh,  we   do   not   war   accord-                            </w:t>
        <w:br/>
        <w:t xml:space="preserve">     walk   in the flesh, we  do  ing   to the  flesh:   # (for  4 the  weapons    4 Fyp.s1                 </w:t>
        <w:br/>
        <w:t xml:space="preserve">     not  war   after the flesh:  cof   our   warfare    are  not  fleshly,   but  etm.                     </w:t>
        <w:br/>
        <w:t xml:space="preserve">     4 (for the  weapous  of our                                                                            </w:t>
        <w:br/>
        <w:t xml:space="preserve">     warfare  are not carnal, but                                                                           </w:t>
        <w:br/>
        <w:t xml:space="preserve">     mighty  through  God  to the                                                                           </w:t>
        <w:br/>
        <w:t xml:space="preserve">     pulling   down   of  strong                                                                            </w:t>
        <w:br/>
        <w:t xml:space="preserve">     holds;)    ‘casting    down  ‘mighty     before   God    &amp; to  the  casting  ‘4 Vor  iis8              </w:t>
        <w:br/>
        <w:t xml:space="preserve">      imaginations,  and    every down     of   strong    holds  ;)  5 * casting          :                 </w:t>
        <w:br/>
        <w:t xml:space="preserve">      high thing   that  exalteth down      reasonings,     and    every    en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ness of Christ]  as in Rom,   xii. 1, using  boast in his letters.” Estius).     8.] The              </w:t>
        <w:br/>
        <w:t xml:space="preserve">      the meekness   and  gentleness  of  Christ   for here  shews  that this verse is not the              </w:t>
        <w:br/>
        <w:t xml:space="preserve">      (Matt. xi. 29, 30) as @ motive whereby  he   refutation of the charge of walking accord-              </w:t>
        <w:br/>
        <w:t xml:space="preserve">      conjures them.   And  most  appropriately :  ing to the flesh, but a reason rendered for              </w:t>
        <w:br/>
        <w:t xml:space="preserve">      he  beseeches them  by  the  gentleness  of  the  request made   above;  and  the words               </w:t>
        <w:br/>
        <w:t xml:space="preserve">      Christ, not to compel him  to use  towards   “in   the flesh”  and   “according   to the              </w:t>
        <w:br/>
        <w:t xml:space="preserve">      them a method   of treatment so alien from   flesh” allude only to the charge just men-               </w:t>
        <w:br/>
        <w:t xml:space="preserve">      that gentleness:  “Remember    how   gentle  tioned.   This indeed  is shewn by  the use,             </w:t>
        <w:br/>
        <w:t xml:space="preserve">      my  Master  was,  and  force  not  me  His   and  enlargement   in vv. 4—6,  of the idea              </w:t>
        <w:br/>
        <w:t xml:space="preserve">      servant  to  be  otherwise  towards  you.”   of warring,  instead of that of walking  :—              </w:t>
        <w:br/>
        <w:t xml:space="preserve">             who   in personal   appearance   in-  they  who  accuse  us of walking  after the              </w:t>
        <w:br/>
        <w:t xml:space="preserve">      deed  (am)  mean   among   you  (he appro-   flesh, shall find that we do not war   after             </w:t>
        <w:br/>
        <w:t xml:space="preserve">     priates  coneessively, but at the same time   the  flesh: therefore compel us  not to use              </w:t>
        <w:br/>
        <w:t xml:space="preserve">      with some irony,—the  imputation  by which   our  weapons.        Although   we walk  in              </w:t>
        <w:br/>
        <w:t xml:space="preserve">            versaries       to lessen the weight    the flesh, i.e.   fonnd in the body,—yet                </w:t>
        <w:br/>
        <w:t xml:space="preserve">      of his letters),    when  absent  am  bold   we  do not take our apostolic weapons  from              </w:t>
        <w:br/>
        <w:t xml:space="preserve">      (severe, outspoken in blame) towards  you:    the flesh—do  not  make  its rule, our rule             </w:t>
        <w:br/>
        <w:t xml:space="preserve">             2.] but (however   this may  he, as-   of warfare.       4.] Enlargement   of the              </w:t>
        <w:br/>
        <w:t xml:space="preserve">      suming  this character of me  to be true or   tdea.—If  the  warfare  were  according to              </w:t>
        <w:br/>
        <w:t xml:space="preserve">      not, as you  please;—or,  notwithstanding     the flesh, its weapons  would  be  carnal:              </w:t>
        <w:br/>
        <w:t xml:space="preserve">      that I may  have been hitherto bold among     whereas now, as implied, they are spiritual,            </w:t>
        <w:br/>
        <w:t xml:space="preserve">      you) I beseech  [you] (not, God:   there is   —powerful   in the  sight of God  (i.e. ‘in             </w:t>
        <w:br/>
        <w:t xml:space="preserve">      no word  expressed in the original), that I  a    estimation,  ‘after His  rule of  war-              </w:t>
        <w:br/>
        <w:t xml:space="preserve">      may  not  when   present  (‘as I intend  to  fare’)  in order to pone    down  of strong              </w:t>
        <w:br/>
        <w:t xml:space="preserve">      be’—‘  at my  next visit’) have to be bold    holds (see Prov.  xxi.     Stanley  thinks              </w:t>
        <w:br/>
        <w:t xml:space="preserve">      (see above) with the confidence (official     that recollections of the Mithridatic  and              </w:t>
        <w:br/>
        <w:t xml:space="preserve">      emptoriness, and reliance on my authority)    piratical wars may have contributed to this             </w:t>
        <w:br/>
        <w:t xml:space="preserve">      with  which  I think  to  be bold  towards    imagery.   The  second of these, not more               </w:t>
        <w:br/>
        <w:t xml:space="preserve">      (against) some, (namely)  those who  think    than sixty years before the Apostle’s birth,            </w:t>
        <w:br/>
        <w:t xml:space="preserve">       ‘of)  as walking  according   to the flesh   and in  the very scene of his earlier years,            </w:t>
        <w:br/>
        <w:t xml:space="preserve">       “that  is, ruling our life and actions ac-   was ended by the  reduction of 120 strong-              </w:t>
        <w:br/>
        <w:t xml:space="preserve">      cording  to carnal  and  human   aflections. holds, and the capture of more  than 10, 000             </w:t>
        <w:br/>
        <w:t xml:space="preserve">      For  they thought  that Paul, when  he was   prisoners).      5.] The  participle casting             </w:t>
        <w:br/>
        <w:t xml:space="preserve">      among   them,  either to curry  favours  or   down  refers to we, the implied subject of              </w:t>
        <w:br/>
        <w:t xml:space="preserve">      from fear of offence, or from some  human     ver. 4 ;—-this     carrying  on the  figure             </w:t>
        <w:br/>
        <w:t xml:space="preserve">      feeling of that  kind, had  been  deterred    made  use of in the     strong holds.  By               </w:t>
        <w:br/>
        <w:t xml:space="preserve">      from using his authority, of which he made    reasonings he  means,  as Chrysostom  says,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