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6—12.                        Il.   CORINTHIANS.                                     299                 </w:t>
        <w:br/>
        <w:t xml:space="preserve">                                                                                                            </w:t>
        <w:br/>
        <w:t xml:space="preserve">    AUTHORIZED       VERSION.   |     AUTHORIZED      VERSION     REVISED.                                  </w:t>
        <w:br/>
        <w:t xml:space="preserve">    struction, I should  not be  casting    you   down,    I    shall   not   be  rey yias.e                </w:t>
        <w:br/>
        <w:t xml:space="preserve">    ashamed  : 9 that I may not  ashamed:      9 that   I  may   not   seem   as                            </w:t>
        <w:br/>
        <w:t xml:space="preserve">    seem as if I  would  terrify if I  would    terrify  you  by   my   letters.                            </w:t>
        <w:br/>
        <w:t xml:space="preserve">    you  by letters. '° For his  10 For    his    letters,  saith    one,    are                            </w:t>
        <w:br/>
        <w:t xml:space="preserve">    letters, say they,are        weighty    and   strong;    but  “his   bodily   4160". it.                </w:t>
        <w:br/>
        <w:t xml:space="preserve">    and   powerful;    but   his                                                                            </w:t>
        <w:br/>
        <w:t xml:space="preserve">    bodily  presence  is  weak,                                                                             </w:t>
        <w:br/>
        <w:t xml:space="preserve">    and  his speech  contempti-  presence     is  weak,    and   his   ‘speech     %,                       </w:t>
        <w:br/>
        <w:t xml:space="preserve">    ble.     Let  such  an  one  contemptible.        41 Let    such   an    one  eit                       </w:t>
        <w:br/>
        <w:t xml:space="preserve">    think this, that, such as we consider    this,  that,   such    as  we   are     ¥°                     </w:t>
        <w:br/>
        <w:t xml:space="preserve">    are inword   by letters      in   word     by   letters,   when     we   are   ee                       </w:t>
        <w:br/>
        <w:t xml:space="preserve">    we  are absent, such will we absent,     such   are   we    also   in  deed    2,                       </w:t>
        <w:br/>
        <w:t xml:space="preserve">    be  also in  deed when   we  when     we   are   present.                                               </w:t>
        <w:br/>
        <w:t xml:space="preserve">    are  present.    % For   we  make     not  bold   to  number      ourselves                             </w:t>
        <w:br/>
        <w:t xml:space="preserve">    dare  not make  ourselves of or   compare     ourselves    with 12 For  * we  abi                       </w:t>
        <w:br/>
        <w:t xml:space="preserve">    the  number,   or  compare   them      that   commend         themselves:      v                        </w:t>
        <w:br/>
        <w:t xml:space="preserve">    ourselves  with  some   that                                                                            </w:t>
        <w:br/>
        <w:t xml:space="preserve">    commend    themselves:   but                                                                            </w:t>
        <w:br/>
        <w:t xml:space="preserve">    they  measuring  themselves                                                                             </w:t>
        <w:br/>
        <w:t xml:space="preserve">     by  themselves, and   com-   but     they    measuring        themselves                               </w:t>
        <w:br/>
        <w:t xml:space="preserve">     paring  themselves  among    among     themselves,      and    comparing                               </w:t>
        <w:br/>
        <w:t xml:space="preserve">     themselves, are  not  wise. ; themselves    with   themselves,     are  not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ing our power  which  the Lord  has  given   companied    or  accompanied   by  his pre-               </w:t>
        <w:br/>
        <w:t xml:space="preserve">     for building you  up  and  not for casting    sence, it must be assumed,  that there was               </w:t>
        <w:br/>
        <w:t xml:space="preserve">     you down  (“how   then has  he before said,  something   (see on  ch. xii. 7) which  dis-              </w:t>
        <w:br/>
        <w:t xml:space="preserve">     ‘casting down   reasonings?  &amp;c.,’ because    commended   his  appearance  and  delivery.              </w:t>
        <w:br/>
        <w:t xml:space="preserve">     thus, to cast down the unsound  and rotten           11.] such  are we,  not “such   will              </w:t>
        <w:br/>
        <w:t xml:space="preserve">     parts, and to remove  obstacles, is the best  we be.”   Not   only  the conduct   of the               </w:t>
        <w:br/>
        <w:t xml:space="preserve">     way of building up.”  Chrysostom),  I shall   Apostle on  his next  visit,   his general               </w:t>
        <w:br/>
        <w:t xml:space="preserve">     not  be put  to  shame   (“I  shall not be    character, is in  question.       12—18.]                </w:t>
        <w:br/>
        <w:t xml:space="preserve">     shewn  to be  acting falsely, nor assuming    The difficulty of this       is universally              </w:t>
        <w:br/>
        <w:t xml:space="preserve">     too much.”  Chrysostom).        9.] follows   acknowledged.   Perhaps  the Apostle wrote               </w:t>
        <w:br/>
        <w:t xml:space="preserve">     on ver. 8, but requires some  clause to be    obscurely, not wishing  to  point out  the               </w:t>
        <w:br/>
        <w:t xml:space="preserve">     supplied, such as ‘And I   say this,’   the   offenders more  plainly. He   substantiates              </w:t>
        <w:br/>
        <w:t xml:space="preserve">     like: I  say   this, because  I  wish  not    what  has just been  said, by shewing how                </w:t>
        <w:br/>
        <w:t xml:space="preserve">     to seem, &amp;e.       by  my letters]  He had    unlike he  is to  those vain  persons who                </w:t>
        <w:br/>
        <w:t xml:space="preserve">     written f2vo before this, see 1 Cor. v. 9;    boast of  other  men’s  labours ;—for   he               </w:t>
        <w:br/>
        <w:t xml:space="preserve">     but  this is not necessarily here implied :   boasts of what God  had really done among                </w:t>
        <w:br/>
        <w:t xml:space="preserve">     for he may   reckon this which  he  is now    them  by  him, and  hopes  that this boast               </w:t>
        <w:br/>
        <w:t xml:space="preserve">     writing.  Still less   we  infer hence that   may  be yet more increased.       12.] dis-              </w:t>
        <w:br/>
        <w:t xml:space="preserve">     a third had been written before this.         claims resemblance  to those false teachers              </w:t>
        <w:br/>
        <w:t xml:space="preserve">     10. his   bodily presence   is weak]    No    who  made themselves  their only standard.               </w:t>
        <w:br/>
        <w:t xml:space="preserve">     countenance  is given  by  these words   to          For we  do not venture  (ironical ;—              </w:t>
        <w:br/>
        <w:t xml:space="preserve">     the idea  that Paul  was of weak   physical   “while   he  says  what  he  does  not, he               </w:t>
        <w:br/>
        <w:t xml:space="preserve">     constitution, or  short  in  stature.  His    upbraids  that which  they  do.”   Bengel)               </w:t>
        <w:br/>
        <w:t xml:space="preserve">     own-explanation   of  them  is sufficient as  to number   ourselves  with,  or  compare                </w:t>
        <w:br/>
        <w:t xml:space="preserve">     given in 1 Cor.ii.1ff.  It is, that when he   ourselves with   some  of those who   com-               </w:t>
        <w:br/>
        <w:t xml:space="preserve">     was present among   thei,  he brought,  not   mend  themselves  (the charge made against               </w:t>
        <w:br/>
        <w:t xml:space="preserve">     the strength  of presence or  words  of the   him, “commending,”    see ch. iii. 1; v. 12,             </w:t>
        <w:br/>
        <w:t xml:space="preserve">     carnal teachers, but abjured all such influ-  he makes  as a  true one against  the false              </w:t>
        <w:br/>
        <w:t xml:space="preserve">     ence, and  in fear and trembling  preached    teachers):  but  (they)  themselves   mea-               </w:t>
        <w:br/>
        <w:t xml:space="preserve">     Christ  erucified.  It was   this, and  not   suring  themselves   by  themselves,   and               </w:t>
        <w:br/>
        <w:t xml:space="preserve">     weakness  of voice, which made  his speech    comparing   themselves   with  themselves,               </w:t>
        <w:br/>
        <w:t xml:space="preserve">     to be  contemptible.  At   the same   time,   are not wise.   On  the various renderings,              </w:t>
        <w:br/>
        <w:t xml:space="preserve">     the contrast being between  his epistles      see my Greek  Test.  Calvin well illustrates             </w:t>
        <w:br/>
        <w:t xml:space="preserve">     his word  of mouth,  his authority as unac-   the sense, by  the  reputation  which  any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