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308                           II.  CORINTHIANS.                         XI.   29—33.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                                                                                               </w:t>
        <w:br/>
        <w:t xml:space="preserve">                      1s. anxiety  for all the  churches.    *? * Who     me  daily, the care  of ail       </w:t>
        <w:br/>
        <w:t xml:space="preserve">                         is weak,    and   I  am   not   weak?     who    the churches.   °9 Who   is       </w:t>
        <w:br/>
        <w:t xml:space="preserve">                         is offended,   and   I  myself   burn    not?    weak, and  I am  not weak?        </w:t>
        <w:br/>
        <w:t xml:space="preserve">             per.xii5%,  30 Tf   T  must    needs    boast,   »I   will   who is offended, and I burn       </w:t>
        <w:br/>
        <w:t xml:space="preserve">                         boast   of   the  things    which     concern    not?   90 If I must   needs       </w:t>
        <w:br/>
        <w:t xml:space="preserve">             efom.ia®    mine    infirmities.     ®1°The     God    and   glory, I will glory  of the       </w:t>
        <w:br/>
        <w:t xml:space="preserve">                      %. Father     of  the   Lord     Jesus    Christ,   things which  concern mine        </w:t>
        <w:br/>
        <w:t xml:space="preserve">                                           blessed    for   evermore,     infirmities, 31    God and        </w:t>
        <w:br/>
        <w:t xml:space="preserve">                                                                          Father  of our  Lord  Jesus       </w:t>
        <w:br/>
        <w:t xml:space="preserve">                         4which      is                                   Christ, which is blessed          </w:t>
        <w:br/>
        <w:t xml:space="preserve">             eacsix24    Knoweth      that    I   lie  not.      32 eTy   evermore,  knoweth  that  I       </w:t>
        <w:br/>
        <w:t xml:space="preserve">                         Damascus      the  governor    under   Aretas    lie not.  %? In  Damascus         </w:t>
        <w:br/>
        <w:t xml:space="preserve">                         the  king   kept   watch   over   the  city  of  the governor  under Aretas        </w:t>
        <w:br/>
        <w:t xml:space="preserve">                         the   Damascenes       to   apprehend     me:    the king  kept  the city of       </w:t>
        <w:br/>
        <w:t xml:space="preserve">                         33 and   through     a  window     was   I  let  the  Damascenes    with   a       </w:t>
        <w:br/>
        <w:t xml:space="preserve">                         down    in   a  basket   by   the  wall,   and   garrison,  desirous to  ap-       </w:t>
        <w:br/>
        <w:t xml:space="preserve">                                                                          prehend me:  33 and through       </w:t>
        <w:br/>
        <w:t xml:space="preserve">                                                                          @ window   ina  basket was        </w:t>
        <w:br/>
        <w:t xml:space="preserve">                         escaped    his hands.                            I let down by the wall, and       </w:t>
        <w:br/>
        <w:t xml:space="preserve">             + So, nearly   XII.    1  I    +must      needs     boast,   escaped his hands.                </w:t>
        <w:br/>
        <w:t xml:space="preserve">              ko, our                                                       XID    ' It is not  expe-       </w:t>
        <w:br/>
        <w:t xml:space="preserve">              Gicient    but the     is in   confusion,                                                     </w:t>
        <w:br/>
        <w:t xml:space="preserve">             wrecks).        28.] He   passes from  par-   out a forward reference likewise.  He will       </w:t>
        <w:br/>
        <w:t xml:space="preserve">             ticulars, omitting others which might have    boast of his weaknesses—of   those  things       </w:t>
        <w:br/>
        <w:t xml:space="preserve">             been  specified, to the weight of apostolic  which  made   him  appear  mean   and  con-       </w:t>
        <w:br/>
        <w:t xml:space="preserve">             care and  sympathy  which   was on  him.—     temptible in the  eyes of his adversaries.       </w:t>
        <w:br/>
        <w:t xml:space="preserve">             Not  to mention   those (afilictions)        He  is about to addnce an instance of escape      </w:t>
        <w:br/>
        <w:t xml:space="preserve">             are besides (these),      A. V., ‘the things  from danger,  of which  this is eminently        </w:t>
        <w:br/>
        <w:t xml:space="preserve">             that are  withont,’—a  meaning  which  the   the  case: he  might  be  scoffed at as one       </w:t>
        <w:br/>
        <w:t xml:space="preserve">             original word  never  has),—my   care  (the   borne in a  basket, or the like—but  he is       </w:t>
        <w:br/>
        <w:t xml:space="preserve">             original word  may   mean   either ‘delay,’  carried on in his fervency of sclf-renuncia-      </w:t>
        <w:br/>
        <w:t xml:space="preserve">             ‘hindrance,’ or ‘care,’ ‘attention,’          tion amidst his  apparent  self-celebration,     </w:t>
        <w:br/>
        <w:t xml:space="preserve">             of earnest thought’)   day  by  day,  (viz.)  and he  will even cast before his enemies        </w:t>
        <w:br/>
        <w:t xml:space="preserve">             my  anxiety for all the churches.             the contemptible antecedents of his career,      </w:t>
        <w:br/>
        <w:t xml:space="preserve">             29.] “Care  implies sympathy:   so that the   boasting in being despised, if    for what.      </w:t>
        <w:br/>
        <w:t xml:space="preserve">             minister of Christ takes on him the feelings  Christ had done in him.   The asseveration       </w:t>
        <w:br/>
        <w:t xml:space="preserve">             of all, puts on the  person of all, that he   in ver.   may be applied to the whole, but.      </w:t>
        <w:br/>
        <w:t xml:space="preserve">             may  accommodate   himself to all.” Calvin,   Lhad  rather view it as connected with the       </w:t>
        <w:br/>
        <w:t xml:space="preserve">                     The  weakness  spoken of may  be in   strange history about  to be  related :—‘I       </w:t>
        <w:br/>
        <w:t xml:space="preserve">             various ways;  in faith, as Rom. xiv. 1 al.,  will glory in my  weaknesses—yea,   and  I       </w:t>
        <w:br/>
        <w:t xml:space="preserve">             or in purpose, or in courage:  that of  the   will yet more  abase  myself—God    knows        </w:t>
        <w:br/>
        <w:t xml:space="preserve">             Apostle, see 1  Cor. ix.   22,   a  sympa-    that I am telling sober truth—&amp;e.’  If the       </w:t>
        <w:br/>
        <w:t xml:space="preserve">             thetic weakness, a leaning to the same  in-   solemnity of the asseveration seem  out of.      </w:t>
        <w:br/>
        <w:t xml:space="preserve">             firmity for the  weak  brother’s sake, but    proportion to the incident, the fervid and       </w:t>
        <w:br/>
        <w:t xml:space="preserve">             also a veritable trouble in himself on  the   impassioned charaeter of the whole passage       </w:t>
        <w:br/>
        <w:t xml:space="preserve">             weak   brother’s account.       I  myself]    must be taken  into aceount.      82, 33.)       </w:t>
        <w:br/>
        <w:t xml:space="preserve">             In the former  “ J,” there was no emphasis :  On  the fact and  historical difficulty,         </w:t>
        <w:br/>
        <w:t xml:space="preserve">             on  this one, there   becanse  in that case  note, Acts ix. 23,      governor]  the title      </w:t>
        <w:br/>
        <w:t xml:space="preserve">             he  was  suffering with   the weak:   here    is literally         who  appears to have        </w:t>
        <w:br/>
        <w:t xml:space="preserve">             he  stands  between  the offender and  the   been  a  Prefect, stationed  there  by  the       </w:t>
        <w:br/>
        <w:t xml:space="preserve">             offended;  indignant  at  the one,  sympa-   Arabian  king.   The  title appears to have       </w:t>
        <w:br/>
        <w:t xml:space="preserve">             thizing  with the  other.       burn  not]   been  variously used.   Sce  in  my  Greek        </w:t>
        <w:br/>
        <w:t xml:space="preserve">             —with   zeal, or with indignation.           Test.   The  basket  here  spoken  of  pro-       </w:t>
        <w:br/>
        <w:t xml:space="preserve">             30.] partly refers back to what has  passed  bably  was  a “rope-basket,”  a net.              </w:t>
        <w:br/>
        <w:t xml:space="preserve">             since ver. 23. The infirmity not being       Cuap.  XII.  1—10.]  He  proceeds to speak        </w:t>
        <w:br/>
        <w:t xml:space="preserve">             mentioned   in a different connexion in  ver. of visions and  revelations voucksafed  to       </w:t>
        <w:br/>
        <w:t xml:space="preserve">             29, but that of ver. 21, to which all since  him, and  relates one such, of which, how-        </w:t>
        <w:br/>
        <w:t xml:space="preserve">             has applied.  But  the words are not with-   ever, he will not boast, except in as   as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