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7—12.                             GALATIANS.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  and John, who  seemed to be  perceiving    ? the grace   that  was   given   p Ro                    </w:t>
        <w:br/>
        <w:t xml:space="preserve">      pillars, perceived the grace                                                    x i                   </w:t>
        <w:br/>
        <w:t xml:space="preserve">       that was   given  unto  me,  unto    me,   James,    and    Cephas,     and    X¥.10. Eph,           </w:t>
        <w:br/>
        <w:t xml:space="preserve">       they gave to me  and  Bar-  |                                        . 3       il 8 i                </w:t>
        <w:br/>
        <w:t xml:space="preserve">       nabas  the right  hands  of| John,  to  me  now   seem    to  be the  right  a1 *=.0.                </w:t>
        <w:br/>
        <w:t xml:space="preserve">      fellowship  ; that we should | hands  of fellowship   ;  that  we   [should                           </w:t>
        <w:br/>
        <w:t xml:space="preserve">       go unto  the  heathen, and   be  apostles]    unto    the  Gentiles,    and                          </w:t>
        <w:br/>
        <w:t xml:space="preserve">       they unto the circumcision.  they   unto  the  circumcision.                                         </w:t>
        <w:br/>
        <w:t xml:space="preserve">       10 Only they would  that we  that  we   should    remember      the 10 Only                          </w:t>
        <w:br/>
        <w:t xml:space="preserve">       should remember  the poor ;  ‘which    very    thing    I  was   also   for- F Acta x1  &amp;            </w:t>
        <w:br/>
        <w:t xml:space="preserve">       the same  which I also was                                                                           </w:t>
        <w:br/>
        <w:t xml:space="preserve">      forward    to  do,    ™ But                                                                           </w:t>
        <w:br/>
        <w:t xml:space="preserve">       when  Peter  was   come  to  ward   to  do.    1s  But   when    + Cephas                            </w:t>
        <w:br/>
        <w:t xml:space="preserve">       Antioch,  I withstood  him   came    to  Antioch,     I  withstood     him     i                     </w:t>
        <w:br/>
        <w:t xml:space="preserve">       to the face, because he was                                                  s Acts  BA.             </w:t>
        <w:br/>
        <w:t xml:space="preserve">       to be blamed.   3? For  be-  to  the    face,  because     he     9    ra     So  alt                </w:t>
        <w:br/>
        <w:t xml:space="preserve">      Sore  that certain came from  demned.                            was    con-t   olin    ;             </w:t>
        <w:br/>
        <w:t xml:space="preserve">                                                  12 For   before   that   certain    also.                 </w:t>
        <w:br/>
        <w:t xml:space="preserve">              James]  placed first, as being at the  he on  one occasion  stood aloof from  and             </w:t>
        <w:br/>
        <w:t xml:space="preserve">       head of the church at Jerusalem,  and  pre-   reprimanded  the  chief of them   for con-             </w:t>
        <w:br/>
        <w:t xml:space="preserve">       siding (apparently)  at the  conference  in   duct unworthy   the  Gospel:  thus  setting            </w:t>
        <w:br/>
        <w:t xml:space="preserve">       Actsxy.    The  expression seemed  to be al-  his own Apostleship in opposition to Peter,            </w:t>
        <w:br/>
        <w:t xml:space="preserve">       ludes to vy. and 6;  see there.    pillars,  for the time.       11.) This visit of Peter            </w:t>
        <w:br/>
        <w:t xml:space="preserve">       i.e,  principal         of the church, men    to Antioch, not related in   Acts, will fall           </w:t>
        <w:br/>
        <w:t xml:space="preserve">       of distinction and weight;  afterwards the    most naturally  (for our narrative  follows            </w:t>
        <w:br/>
        <w:t xml:space="preserve">       word came  to be used directly in a personal  the order of time) in the period described,            </w:t>
        <w:br/>
        <w:t xml:space="preserve">       sense, without metaphor.  Clement of Rome    Acts  xv. 35, seeing that (ver.   Barnabas              </w:t>
        <w:br/>
        <w:t xml:space="preserve">       says that “the most  righteous pillars were   also was there.  See below.       Cephas]}             </w:t>
        <w:br/>
        <w:t xml:space="preserve">       persecuted.”  The  words  should  be apos-    Eusebius  quotes out  of Clement   a_ story            </w:t>
        <w:br/>
        <w:t xml:space="preserve">       tles are not expressed in the Greek. Some     that this Cephas was  not the Apostle, but             </w:t>
        <w:br/>
        <w:t xml:space="preserve">       supply “should  go,” or  “ should preach,”    one of  the Seventy,  of  the same   name.             </w:t>
        <w:br/>
        <w:t xml:space="preserve">       which  come to much  the same.   ‘This divi-  This was  manifestly invented  to save the             </w:t>
        <w:br/>
        <w:t xml:space="preserve">       sion of  labour  was  uot, and  could  not    credit of  St. Peter.   One  of  the  most             </w:t>
        <w:br/>
        <w:t xml:space="preserve">       be, strictly           Every  where  in the   curious instances of ecclesiastical                    </w:t>
        <w:br/>
        <w:t xml:space="preserve">       Acts we  find St. Paul  preaching  ‘to the   on  record  has  been  afforded in  the  in-            </w:t>
        <w:br/>
        <w:t xml:space="preserve">       Jews  first,’   every where  the Judaizers    terpretation of this        by the Fathers.            </w:t>
        <w:br/>
        <w:t xml:space="preserve">       followed  on his track.      + 10.) which     They  try to make   it appear that the  re-            </w:t>
        <w:br/>
        <w:t xml:space="preserve">       very  thing I  was  also forward  to do,—     proof was   only  an  apparent  one—that               </w:t>
        <w:br/>
        <w:t xml:space="preserve">       viz., then and  always:  it was  my  habit.   St. Peter was  entirely in the  right, and             </w:t>
        <w:br/>
        <w:t xml:space="preserve">       He  uses  the singular, because the  plural   St. Paul withstood  him  to  the face, i.e.            </w:t>
        <w:br/>
        <w:t xml:space="preserve">       could  not correctly be  predicated of  the   as they explain it,   appearance   merely,             </w:t>
        <w:br/>
        <w:t xml:space="preserve">       whole  time  to which  the verb refers: for   because he had been  blamed  by others. So             </w:t>
        <w:br/>
        <w:t xml:space="preserve">       he parted from  Barnabas  shortly after the   Chrysostom:  so Theodoretalso: and  Jerome.            </w:t>
        <w:br/>
        <w:t xml:space="preserve">       council in Acts  xv..  The  proofs  of this  —'this  view  of Jerome’s  met  with strong             </w:t>
        <w:br/>
        <w:t xml:space="preserve">      forwardness   on  his  part may   be found,    opposition from  Augustine, who  writes  to            </w:t>
        <w:br/>
        <w:t xml:space="preserve">       Rom.  xv. 15—27  ; 1 Cor. xvi. 1—4;  2 Cor.   him, nobly and worthily, maintaining  that             </w:t>
        <w:br/>
        <w:t xml:space="preserve">       viii. ix.; Acts xxiv. 17:  which,   though    if St. Paul wrote  thus, he  was  lying, in            </w:t>
        <w:br/>
        <w:t xml:space="preserve">       they probably  happened  after the date  of   the very passage in which   he says, “The              </w:t>
        <w:br/>
        <w:t xml:space="preserve">       our  Epistle, yet  shew   the bent  of  his   things which   I write unto   you, behold,             </w:t>
        <w:br/>
        <w:t xml:space="preserve">       habitual wishes on this point.                before God, I lie      Afterwards, Jerome              </w:t>
        <w:br/>
        <w:t xml:space="preserve">         11—17.]   He   further   proves  his  in-   abandoned   his view  for  the  right  one.            </w:t>
        <w:br/>
        <w:t xml:space="preserve">       dependence,  by relating  how  he  rebuked           because  he  was  condemned]    not,            </w:t>
        <w:br/>
        <w:t xml:space="preserve">       Peter for  temporizing  at Antioch.   This    ‘because  he was   to be  blamed,   A. V.:             </w:t>
        <w:br/>
        <w:t xml:space="preserve">       proof goes further  than  any  before: not   no  such  meaning   can be  extracted  from             </w:t>
        <w:br/>
        <w:t xml:space="preserve">       only was   he  not   taught  originally by    the original word.  He  was  ‘a condemned              </w:t>
        <w:br/>
        <w:t xml:space="preserve">       the Apostles,—not   only  did they  impart   man,’   as we   say:  by  whom,   does  not             </w:t>
        <w:br/>
        <w:t xml:space="preserve">       nothing   to  him,  rather  tolerating  his   appear: possibly, by his  own  act:  or, ly            </w:t>
        <w:br/>
        <w:t xml:space="preserve">       view  and  recognizing   his mission,—but     the Christians  in Aulioch:  but  St. Paw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