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in     1, 2,                       GALATIANS.                                        333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yea,  the  life which    I  now   live  in  the                           </w:t>
        <w:br/>
        <w:t xml:space="preserve">     T, but Christ liveth in me:  flesh  ¥ I live  in  the  faith   of  the  Son   x2¢or.v. 6,              </w:t>
        <w:br/>
        <w:t xml:space="preserve">     the faith life which Son now of   God,   !who    loved    me,   and    gave   ,        3               </w:t>
        <w:br/>
        <w:t xml:space="preserve">     live in the flesh I live by  himself    for  me.                                                       </w:t>
        <w:br/>
        <w:t xml:space="preserve">                                  void    the   grace    of   God:      for   ™if  msi                      </w:t>
        <w:br/>
        <w:t xml:space="preserve">      God, who   loved  me,  and                           *1T   do  not   make                             </w:t>
        <w:br/>
        <w:t xml:space="preserve">     gave  himself for me.   ?' I                                                                           </w:t>
        <w:br/>
        <w:t xml:space="preserve">     do  not frustrate the grace  righteousness      be   by   the   law,   then     See Rom.               </w:t>
        <w:br/>
        <w:t xml:space="preserve">     of  God:  for  if righteous- Christ   died  without    cause.                     ch. v4,              </w:t>
        <w:br/>
        <w:t xml:space="preserve">     ness come  by the law, then     IIL.   10    foolish   Galatians,     # who   ac.v.7.                  </w:t>
        <w:br/>
        <w:t xml:space="preserve">      Christ is dead in vain.     hath    bewitched     you,   +  before   whose  + «that ye                </w:t>
        <w:br/>
        <w:t xml:space="preserve">        TIT.   O  foolish  Gala-  eyes   Jesus    Christ   was    evidently    set                          </w:t>
        <w:br/>
        <w:t xml:space="preserve">     tians, who  hath  bewitched  forth,   crucified  ?                              should not             </w:t>
        <w:br/>
        <w:t xml:space="preserve">     you,  that  ye  should  not  I   learn   of   you,    Was     it from    the    obey the               </w:t>
        <w:br/>
        <w:t xml:space="preserve">     ovey the truth, before whose works    of  the   law  2 that  ye only  would   » truth,”                </w:t>
        <w:br/>
        <w:t xml:space="preserve">     eyes Jesus Christ hath  been the   Spirit,   °or   from   the   hearing    of   “among                 </w:t>
        <w:br/>
        <w:t xml:space="preserve">     evidently  set forth, cruci-                                                    you,”                  </w:t>
        <w:br/>
        <w:t xml:space="preserve">     fied  among   you?   * This                                                     omit.  5. &amp;            </w:t>
        <w:br/>
        <w:t xml:space="preserve">     only  would I learn of  you,                                                    nearly our             </w:t>
        <w:br/>
        <w:t xml:space="preserve">     Received  ye  the Spirit  by                                                    oldent 13.             </w:t>
        <w:br/>
        <w:t xml:space="preserve">      the works of the law, or by                                                    th  vis 4.             </w:t>
        <w:br/>
        <w:t xml:space="preserve">                                                                                   Rom. x. 16,              </w:t>
        <w:br/>
        <w:t xml:space="preserve">      but (it is) Christ that liveth in me   (the   (comes) righteousness  (not justification—              </w:t>
        <w:br/>
        <w:t xml:space="preserve">      pnnetuation  of   the  A.V.  is altogether   but  the result of              then  Christ             </w:t>
        <w:br/>
        <w:t xml:space="preserve">      wrong, the meaning  is ‘but the life is not  died without  cause  (notas A. V., ‘in vain,’            </w:t>
        <w:br/>
        <w:t xml:space="preserve">      mine,—but   the life is Christ’s      me.’   with  reference to the result of His  death,             </w:t>
        <w:br/>
        <w:t xml:space="preserve">      —Christ  is the vine, we the branches:  He   but gratuitously, causelessly;—‘ Christ need             </w:t>
        <w:br/>
        <w:t xml:space="preserve">      lives,    the same Christ, through  and  in   not have died.’ “     says  Chrysostom, “if,            </w:t>
        <w:br/>
        <w:t xml:space="preserve">      every one of His believing people): but (so   Christ died, it clear that it was       the             </w:t>
        <w:br/>
        <w:t xml:space="preserve">      again literally:  istaken up again, parallel jus  could not justify us:    if the   does              </w:t>
        <w:br/>
        <w:t xml:space="preserve">      with the two clauses beginning with “duc”     justify us, 1—V.  death Secon,  or PoreM-               </w:t>
        <w:br/>
        <w:t xml:space="preserve">      above)  that which   (i.e. ‘the life     ’)   ICAL  PART  OF  THE  EPISTLE.           1 5             </w:t>
        <w:br/>
        <w:t xml:space="preserve">      I now  (since my conversion, as contrasted    The  Apostle  exclaims indignantly, moved               </w:t>
        <w:br/>
        <w:t xml:space="preserve">      with the time before:  not the present  life  by the      ur  and trath of his rebuke  of             </w:t>
        <w:br/>
        <w:t xml:space="preserve">      contrasted with the future) live in   flesh   Peter, against the folly  the Galatians, for            </w:t>
        <w:br/>
        <w:t xml:space="preserve">      (in the  fleshly body ;—which,  though   it   suffering themselves to be bewitched out of             </w:t>
        <w:br/>
        <w:t xml:space="preserve">      appear  to be a mere   animal  life, is not.  their former vivid apprehension of Christ’s             </w:t>
        <w:br/>
        <w:t xml:space="preserve">      So Luther;  “1 live indeed in the flesh,      work  and  Person.       foolish must  not,             </w:t>
        <w:br/>
        <w:t xml:space="preserve">      1 do not count this  insignificant       of   with  Jerome,  be taken  as an  allusion to             </w:t>
        <w:br/>
        <w:t xml:space="preserve">      life which is going on in me, to  be really      y  supposed  national stupidity  of the              </w:t>
        <w:br/>
        <w:t xml:space="preserve">      life. For it is not, but only the  mask  of       atians (for they appear  to have  been              </w:t>
        <w:br/>
        <w:t xml:space="preserve">      life,      which another  lives, viz.            ‘y apt to learn, and  of ready  wit): it             </w:t>
        <w:br/>
        <w:t xml:space="preserve">      who  is really     life”) live in (not ‘dy,’  merely springs out of the occasion.                     </w:t>
        <w:br/>
        <w:t xml:space="preserve">      as A. V.: in  the faith  corresponds to  in   you has the emphasis—‘  you, to whom,’ Kc.              </w:t>
        <w:br/>
        <w:t xml:space="preserve">      the flesh: fuith, and not  the flesh, is the         was  evidently  set forth] We  must              </w:t>
        <w:br/>
        <w:t xml:space="preserve">      real element  in which   I live) faith, viz.  understand  this to refer   the time when               </w:t>
        <w:br/>
        <w:t xml:space="preserve">      that (particularizing what sort of faith) of  he preached Christ  among  them,  which he              </w:t>
        <w:br/>
        <w:t xml:space="preserve">      (having for its object, see on ver. 16) the   represents  as a  previous  deseription  in             </w:t>
        <w:br/>
        <w:t xml:space="preserve">      Son of  God (so named   for solemnity, and    writing of Christ, in     hearts and before             </w:t>
        <w:br/>
        <w:t xml:space="preserve">      because His eternal Sonship is the source of  their eyes.        crucified, as expressing             </w:t>
        <w:br/>
        <w:t xml:space="preserve">      His life-giving power, compare  John v. 25,   the whole mystery  of redemption  by grace,             </w:t>
        <w:br/>
        <w:t xml:space="preserve">      26), who loved me (the link which binds the   and of freedom  from legal obligation. «It              </w:t>
        <w:br/>
        <w:t xml:space="preserve">      eternal Son of God to me), and (proved that   has an  echo  of the  being  crucified with             </w:t>
        <w:br/>
        <w:t xml:space="preserve">      love, in that  He)  gave  Himself   up  (to   Christ, in ch. ii.    Jowett.     2.) This              </w:t>
        <w:br/>
        <w:t xml:space="preserve">      death) for me (on my  behalf).       21]  1   only,—not  to mention all the other grounds             </w:t>
        <w:br/>
        <w:t xml:space="preserve">      do not (as thou [Peter]  art doing, and the   on which  I might  rest my argument.    “I              </w:t>
        <w:br/>
        <w:t xml:space="preserve">      Judaizers) frustrate  (or, make  void)  the   wish  to deal with  you  the  shortest and              </w:t>
        <w:br/>
        <w:t xml:space="preserve">      grace  of God:   for  (justification of the   simplest way.”        Did ye  from  (as its             </w:t>
        <w:br/>
        <w:t xml:space="preserve">      strong expression, frustrate) if by the law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