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336                                GALATIANS.                                       Til.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AUTHORIZED       VERSION.           </w:t>
        <w:br/>
        <w:t xml:space="preserve">                                                                                                            </w:t>
        <w:br/>
        <w:t xml:space="preserve">                       the   law   no   man    is  justified   before   in the sight of  God,  it is        </w:t>
        <w:br/>
        <w:t xml:space="preserve">                       God,    it  is  evident:     because,    ° The   evident : for, The just             </w:t>
        <w:br/>
        <w:t xml:space="preserve">                       just  by  faith   shall  live.   12 Now    the   live by faith.  12 And  the         </w:t>
        <w:br/>
        <w:t xml:space="preserve">                                                                        law  is not of faith:   but,        </w:t>
        <w:br/>
        <w:t xml:space="preserve">                       P law  is not  of  faith:   but,   ? The  man    The  man   that doeth  them         </w:t>
        <w:br/>
        <w:t xml:space="preserve">                       that   hath    done   them     shall   live  in  shall live in      33 Christ        </w:t>
        <w:br/>
        <w:t xml:space="preserve">                       them.      13  Christ    redeemed    us  from    hath redeemed  us from  the         </w:t>
        <w:br/>
        <w:t xml:space="preserve">                    .  the  curse   of  the  law,  having    become     curse  of  the  law,  being         </w:t>
        <w:br/>
        <w:t xml:space="preserve">                       a   curse   for   us:   for  it  is  written,    made  a  curse for  us: for         </w:t>
        <w:br/>
        <w:t xml:space="preserve">           sDxor.xxi.28.§ Cursed   is every    one   that   hangeth     it  is written,  Cursed   is        </w:t>
        <w:br/>
        <w:t xml:space="preserve">                                       14 to  the  end    that  upon    every one  that hangeth  on         </w:t>
        <w:br/>
        <w:t xml:space="preserve">           tRom.iv.%   the  Gentiles   tthe  blessing   of Abraham      atree:  \4 that the blessing        </w:t>
        <w:br/>
        <w:t xml:space="preserve">                       on   a  tree:   in  Christ  Jesus;    that  we   of  Abraham    might   come         </w:t>
        <w:br/>
        <w:t xml:space="preserve">           usa zea. t5, might   receive    the   "promise     of   iit  on  the  Gentiles  through          </w:t>
        <w:br/>
        <w:t xml:space="preserve">                                                                        Jesus Christ; that we might         </w:t>
        <w:br/>
        <w:t xml:space="preserve">                                                                        receive the promise  of the         </w:t>
        <w:br/>
        <w:t xml:space="preserve">                                                                        Spirit through faith.               </w:t>
        <w:br/>
        <w:t xml:space="preserve">                       Spirit  through     faith.                                                           </w:t>
        <w:br/>
        <w:t xml:space="preserve">                      &amp; xxxvi.27.  ii.28,  Zech. xii.10.  vil.   Acts ii.33.                                </w:t>
        <w:br/>
        <w:t xml:space="preserve">                                                                                                            </w:t>
        <w:br/>
        <w:t xml:space="preserve">           man  is justified (the normal  present: is,   (Sews) under its curse ;    of this) Christ        </w:t>
        <w:br/>
        <w:t xml:space="preserve">           in God’s order  of things) with (before, in   bought us, BECOMING    (emphatic)  a curse         </w:t>
        <w:br/>
        <w:t xml:space="preserve">           the judgment  of) God  is evident: for (it    (not aceursed, concrete, but  a curse, ab-         </w:t>
        <w:br/>
        <w:t xml:space="preserve">           written, that), The just by faith shall live stract, to express that he became not  only         </w:t>
        <w:br/>
        <w:t xml:space="preserve">           (not ‘ The just shalt live faith,’ as A.V.   a  cursed  person,  but  the  eurse  itself,        </w:t>
        <w:br/>
        <w:t xml:space="preserve">           St. Paul is not  seeking to shew  by  what   coextensive   with   the  disability which          </w:t>
        <w:br/>
        <w:t xml:space="preserve">           the righteous  shall live, but the ground    affected us) for us (the Jews  again.  And          </w:t>
        <w:br/>
        <w:t xml:space="preserve">           itself  that righteousness which shall issue the  meaning   is not, ‘énstead of us,’ but         </w:t>
        <w:br/>
        <w:t xml:space="preserve">           in life; and the contrast is between  “the   “on  our behalf?  It was  in our stead: but         </w:t>
        <w:br/>
        <w:t xml:space="preserve">          Just  by faith,” and  “the  man  that doeth   that  circumstance  is not expressed by the         </w:t>
        <w:br/>
        <w:t xml:space="preserve">           them”):  but (or, now: logical, introdneing  form of this sentence).    for it  written,         </w:t>
        <w:br/>
        <w:t xml:space="preserve">           the minor of the syllogism: see above) the   &amp;c., is a parenthesis, justifying the formal        </w:t>
        <w:br/>
        <w:t xml:space="preserve">           law  is not of (does  not spring from  nor   expression “having  become  a curse for us.”        </w:t>
        <w:br/>
        <w:t xml:space="preserve">           belong to) faith: but  (its nature is such   The  citation omits  the words  “of  God”           </w:t>
        <w:br/>
        <w:t xml:space="preserve">           that), He that  hath  done them  (viz. “my   after “cursed2’    They   were  not to  the         </w:t>
        <w:br/>
        <w:t xml:space="preserve">           statutes and my judgments,”   Lev. xviii.    point  here, being understood  as matter of         </w:t>
        <w:br/>
        <w:t xml:space="preserve">           shall live in           element) them  (see  course, the  law  being  God’s  law.   The          </w:t>
        <w:br/>
        <w:t xml:space="preserve">           Rom.  x. 5).       13.] But  this enrse has  words  are  spoken of hanging  after death          </w:t>
        <w:br/>
        <w:t xml:space="preserve">           been removed  by the redemption  of Christ.  by  stoning;  and  are given, in  the place         </w:t>
        <w:br/>
        <w:t xml:space="preserve">           The joyful contrast is introduced abruptly,  cited, as a reason why the body  should not:        </w:t>
        <w:br/>
        <w:t xml:space="preserve">           without  any  connecting  particle:  see a   remain  on the tree all night, because  one         </w:t>
        <w:br/>
        <w:t xml:space="preserve">           similar case in Col. iii.  The  us  is em-   hanging   on  a  tree is accursed  of God.          </w:t>
        <w:br/>
        <w:t xml:space="preserve">           phatie, and  applies solely to the  Jews.    Such  formal curse then extended to Christ,         </w:t>
        <w:br/>
        <w:t xml:space="preserve">           They  only were under  the curse of ver.     who  died by hanging  on a tree.       14]          </w:t>
        <w:br/>
        <w:t xml:space="preserve">           —and   they heing by Christ redeemed  from   to  the end  that  (the intent of  Christ’s         </w:t>
        <w:br/>
        <w:t xml:space="preserve">           that curse, the bles ng of  Abraham   (jus   becoming   @ curse) the blessing  of Abra-          </w:t>
        <w:br/>
        <w:t xml:space="preserve">           tification by  faith), which  was   always   ham  (promised  to Abraham  : i. e.                 </w:t>
        <w:br/>
        <w:t xml:space="preserve">           destined by God  to flow through  the Jews   tion  by faith;  ver. 9) might   be (come)          </w:t>
        <w:br/>
        <w:t xml:space="preserve">           to the Gentiles, was set at liberty thus to  upon  the Gentiles  (or, nations: but  here         </w:t>
        <w:br/>
        <w:t xml:space="preserve">           flow out to the Gentiles.  This  is   only   not  ail nations, but strictly   Gentiles :         </w:t>
        <w:br/>
        <w:t xml:space="preserve">           view  which  suits the context.  To  make    see above  on  ver. 13) in (in and by, con-         </w:t>
        <w:br/>
        <w:t xml:space="preserve">           as refer to Jews   and Gentiles, and  refer  ditional  element) Christ Jesus;  that  we          </w:t>
        <w:br/>
        <w:t xml:space="preserve">           the curse  of the law  to the  law of con-   (not  emphatic:  no  longer the  Jews, but          </w:t>
        <w:br/>
        <w:t xml:space="preserve">           science, is to break up  the  context alto-  all Christians) might  receive  (in full, as        </w:t>
        <w:br/>
        <w:t xml:space="preserve">           gether.      redeemed   us] bought   us off: fulfilled) through  the   (or, but  not  so         </w:t>
        <w:br/>
        <w:t xml:space="preserve">           see, besides reff.,  Cor. vi. 20;  vii. 23;  usually, our:  perhaps   best expressed  in         </w:t>
        <w:br/>
        <w:t xml:space="preserve">           2 Pet. ii.   Rev. v. 9.—The   form  of the   English  simply by “through  faith”)  faith         </w:t>
        <w:br/>
        <w:t xml:space="preserve">           idea isthe    Law    (personified) held us   the  promise of the  Spirit (viz. that made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