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17—24.                            GALATIANS.                                        349              </w:t>
        <w:br/>
        <w:t xml:space="preserve">                                                                                                            </w:t>
        <w:br/>
        <w:t xml:space="preserve">       AUTHORIZED      VERSION.         AUTIIORIZED      VERSION    REVISED.                                </w:t>
        <w:br/>
        <w:t xml:space="preserve">                                                                                                            </w:t>
        <w:br/>
        <w:t xml:space="preserve">         21 Tell me,  ye that  de-     21 Tell   me,   ye   that   desire   to   be                         </w:t>
        <w:br/>
        <w:t xml:space="preserve">       sire to be  under  the law,  under    the   law,  do   ye   not   hear  the                          </w:t>
        <w:br/>
        <w:t xml:space="preserve">       do ye  not  hear  the law?   law  ?    22 For    it   is   written,    that                          </w:t>
        <w:br/>
        <w:t xml:space="preserve">       22 For  it is written, that  Abraham       had    two    sons,   °one    by  ¢Gex.xvi.15.            </w:t>
        <w:br/>
        <w:t xml:space="preserve">       Abraham    had   two  sons,  the  bondmaid,     and   4 one  by   the  free- 4Gzx.xxi.2.             </w:t>
        <w:br/>
        <w:t xml:space="preserve">       the  one  by  a  bondmaid,                 23 Howbeit      he   who     was                          </w:t>
        <w:br/>
        <w:t xml:space="preserve">       the other by a freewoman.    of  the    bondmaid      was    *born    after  eRomix.7,s.             </w:t>
        <w:br/>
        <w:t xml:space="preserve">       23 But  he who  was  of the  the  flesh;  but   *he  of  the   freewoman     1¢:n, xviit.10,         </w:t>
        <w:br/>
        <w:t xml:space="preserve">       bondwoman   was  born after                                                                          </w:t>
        <w:br/>
        <w:t xml:space="preserve">       the flesh;  but  he  of the                                                                          </w:t>
        <w:br/>
        <w:t xml:space="preserve">      freewoman     was   by  pro-                                                     rex                  </w:t>
        <w:br/>
        <w:t xml:space="preserve">       mise.  °4 Which  things are  was  by  the  promise.    ®*  Which    things    jj, #-™*               </w:t>
        <w:br/>
        <w:t xml:space="preserve">       an allegory : for these are  have    another     meaning:       for   these                          </w:t>
        <w:br/>
        <w:t xml:space="preserve">       my  voice  (from  what,  to what?    Some    ture interpreter.  To those who  reccive the            </w:t>
        <w:br/>
        <w:t xml:space="preserve">       say, from   mildness   to  severity.   But.  law  as a great system of prophetic figures,            </w:t>
        <w:br/>
        <w:t xml:space="preserve">       surely such a change  would  be altogether   there can  be no  difficulty in         the             </w:t>
        <w:br/>
        <w:t xml:space="preserve">       beside the tone of this deeply affectionate  events by  which the giving  of the law was             </w:t>
        <w:br/>
        <w:t xml:space="preserve">       address.   I  should  rather  hold,—  from   prepared  to  have  been  prophetic  figures            </w:t>
        <w:br/>
        <w:t xml:space="preserve">       my  former  severity, when I  became  your   also: not losing thereby any of their                   </w:t>
        <w:br/>
        <w:t xml:space="preserve">       enemy   by felling the truth, to  the soft-  reality, but bearing to those who were  able            </w:t>
        <w:br/>
        <w:t xml:space="preserve">       ness and mildness of a mother, still ¢elding to see it aright, this       meaning.  And              </w:t>
        <w:br/>
        <w:t xml:space="preserve">       the truth, but in another tone).             to such  persons, the fact of  St. Paul and             </w:t>
        <w:br/>
        <w:t xml:space="preserve">         21—30.]   Tilustration of the relative      other sacred  writers adducing   such alle-            </w:t>
        <w:br/>
        <w:t xml:space="preserve">       sitions of the law and  the promise, by an   gorical interpretations  brings no  surprise            </w:t>
        <w:br/>
        <w:t xml:space="preserve">       allegorical interpretation of the history of  and  no  difficulty, but only  strong con-             </w:t>
        <w:br/>
        <w:t xml:space="preserve">       the two  sons of Abraham:    “intended   to   firmation of  their belief that  there  are            </w:t>
        <w:br/>
        <w:t xml:space="preserve">       destroy the influence of the false Apostles  . such deeper  meanings such  deeper senses,            </w:t>
        <w:br/>
        <w:t xml:space="preserve">       with  their own weapons,  and to root it up   should have  often missed the  Rabbis alle-            </w:t>
        <w:br/>
        <w:t xml:space="preserve">       out of its own proper soil” (Meyer).          gorized  fancifully and   absurdly, is  no-            </w:t>
        <w:br/>
        <w:t xml:space="preserve">       21.] do ye not hear (heed) the law, listen    thing  to the purpose:   it is surely most             </w:t>
        <w:br/>
        <w:t xml:space="preserve">       that which  the law imparts  and impresses    illogical to argue that because  they were             </w:t>
        <w:br/>
        <w:t xml:space="preserve">       on its hearers ?       22.) For answers  to   wrong,  St. Paul  caunot   be right.   The             </w:t>
        <w:br/>
        <w:t xml:space="preserve">       a tacit assumption of a negative answer  to   only thing  which  really does  create any             </w:t>
        <w:br/>
        <w:t xml:space="preserve">       the foregoing  question—   nay, ye do  not:   difficulty in my mind,  is, that Commen-               </w:t>
        <w:br/>
        <w:t xml:space="preserve">      Sor,  &amp;e.      23.] after the flesh, i.e.,     tators with spiritual discernment, and ap-             </w:t>
        <w:br/>
        <w:t xml:space="preserve">       cording  to nature, in her usual      : the   preciation of such  a man  as our Apostle,             </w:t>
        <w:br/>
        <w:t xml:space="preserve">       other, by [virtue  of] the promise,  as the   should  content  themselves  with   quietly            </w:t>
        <w:br/>
        <w:t xml:space="preserve">       efficient cause of Sarah’s becoming   preg-   casting aside his Scripture  interpretation            </w:t>
        <w:br/>
        <w:t xml:space="preserve">       nant  contrary to nature:  see Rom.  iv. 19.  wherever, as here, it passes their compre-             </w:t>
        <w:br/>
        <w:t xml:space="preserve">              24.]  Which   things are allegorical   hension.  On   their own  view  of him,  it            </w:t>
        <w:br/>
        <w:t xml:space="preserve">       (i.e. as in text, have  another  meaning:     would  be at  least worth while to consider            </w:t>
        <w:br/>
        <w:t xml:space="preserve">       are to be understood otherwise than accord-   whether  his knowledge   of his own  Scrip-            </w:t>
        <w:br/>
        <w:t xml:space="preserve">       ing  to their  literal sense.  It  was  the   tures may  not have  surpassed  ours.  But             </w:t>
        <w:br/>
        <w:t xml:space="preserve">       practice of the  Rabbinical  Jews  to  alle-  to those who believe that he had the Spirit            </w:t>
        <w:br/>
        <w:t xml:space="preserve">       gorize  the Old  Test.  history.  ‘Almost,    of God, this passage speaks very solemnly ;            </w:t>
        <w:br/>
        <w:t xml:space="preserve">       all the things  narrated  have  with  them    and  I quite agree with  Mr. Conybeare   in            </w:t>
        <w:br/>
        <w:t xml:space="preserve">       their allegorical and mystical  interpreta-   his note on this place, “The  lesson to be             </w:t>
        <w:br/>
        <w:t xml:space="preserve">       tion.  Nor  can we depreciate their labours   drawn  from this whole passage, as regards             </w:t>
        <w:br/>
        <w:t xml:space="preserve">       in this matter.  For St. Paul treats things   the Christian  use of  the O.T.,  is of an             </w:t>
        <w:br/>
        <w:t xml:space="preserve">       in the  same   way,  e.g.  by  speaking  of   importance  which   can scarcely  be over-             </w:t>
        <w:br/>
        <w:t xml:space="preserve">       the  first and second  Adam,   of  spiritual  rated.”  Of  course  no  one,  who   reads,            </w:t>
        <w:br/>
        <w:t xml:space="preserve">       meat   and  drink,  of   Hagar,   &amp;e.   So    marks,  learns, and  inwardly  digests the             </w:t>
        <w:br/>
        <w:t xml:space="preserve">       also John  speaks  of the  mystical Sodom     Seriptures, can  subscribe to  the shallow             </w:t>
        <w:br/>
        <w:t xml:space="preserve">       and Egypt,  and  predicts by revelation the   and indolent dictum   of Macknight,  ‘This             </w:t>
        <w:br/>
        <w:t xml:space="preserve">       infliction of the Egyptian plagues  on the   is to be laid down as a  fixed rule, that xo            </w:t>
        <w:br/>
        <w:t xml:space="preserve">       enemies of the church.”  Schéttgen.   How     ancient history  is to  be  considered  as             </w:t>
        <w:br/>
        <w:t xml:space="preserve">       various persons take  this allegorical com-*  allegorical, but that which  inspired per-             </w:t>
        <w:br/>
        <w:t xml:space="preserve">       ment  of the  Apostle, depends  very much                                                            </w:t>
        <w:br/>
        <w:t xml:space="preserve">       on their views of his authority as a Serip-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