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15—20.                            EPHESIANS.                                        3879 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 enmity    thereby:   7  and   Wand     he  came    and   ™  brought     glad  mJsa,  tit.             </w:t>
        <w:br/>
        <w:t xml:space="preserve">      came   and  preached  peace    ee.                        .       &gt;             Zech, ix,             </w:t>
        <w:br/>
        <w:t xml:space="preserve">       to you which were afar  off, tidings   of  peace   to  you   which    were                           </w:t>
        <w:br/>
        <w:t xml:space="preserve">       and to them that were nigh.  afar   off, and   +  of  peace    to   "them    + ii. all               </w:t>
        <w:br/>
        <w:t xml:space="preserve">       18 For through him we  both that   were  nigh.    18 Because    ° through     oldest                 </w:t>
        <w:br/>
        <w:t xml:space="preserve">       have access by  one  Spirit  him   we  both   have   our  access   Pin  one   Be                     </w:t>
        <w:br/>
        <w:t xml:space="preserve">       unto the Father.    1° Now      i                                            n Ps,                   </w:t>
        <w:br/>
        <w:t xml:space="preserve">       therefore ye  are no  more   Spirit   unto   the  Father.      19 So  then     #5.) 1.9.8            </w:t>
        <w:br/>
        <w:t xml:space="preserve">      strangers   and  foreigners, ye   are   no   longer   strangers    and    so-       Rom.              </w:t>
        <w:br/>
        <w:t xml:space="preserve">       but fellow-citizens     the  *                                      “ye       20.   el               </w:t>
        <w:br/>
        <w:t xml:space="preserve">      saints, and   of the  house- journers,    saints, t+ and 4 of the   *house-   , 1 Cor.                </w:t>
        <w:br/>
        <w:t xml:space="preserve">      hold  of  God;   ° and   are hold   of  God;    %*   built  up   ‘upon   the  afnit' iL,              </w:t>
        <w:br/>
        <w:t xml:space="preserve">      built upon   the foundation                                                    Phil.                  </w:t>
        <w:br/>
        <w:t xml:space="preserve">        28.     rGal.vi.10.  iii.       81 Cor.       ch.iv.12. Pet. 4,               Heb. xi               </w:t>
        <w:br/>
        <w:t xml:space="preserve">        9, Rev. xxi.                                                           Matt. xvi.18.                </w:t>
        <w:br/>
        <w:t xml:space="preserve">      eross regarded  as the symbol of that which   tion, but that  far greater peace which was             </w:t>
        <w:br/>
        <w:t xml:space="preserve">      was  done  on and  by  it),       slain the   effected by Christ’s death, peace with God,             </w:t>
        <w:br/>
        <w:t xml:space="preserve">      enmity   (this has been taken here  to mean   which  necessitated the uuion  of the far off           </w:t>
        <w:br/>
        <w:t xml:space="preserve">      the enmity  between  Jew and  Gentile.  But   and  the near in one body in Him.    This is            </w:t>
        <w:br/>
        <w:t xml:space="preserve">      see on  ver. 15: and  let us ask  here, was   shewnespecially  by the repetition the word             </w:t>
        <w:br/>
        <w:t xml:space="preserve">      this the enmity  which  Christ  slew at His   peace.   See Isa. lvii.          follows the            </w:t>
        <w:br/>
        <w:t xml:space="preserve">      death?    Was  this the enmity, the slaying   empowering   reason, why  he should  preach             </w:t>
        <w:br/>
        <w:t xml:space="preserve">      of which  brought  in the reconciliation  as  peace  to us  both:  and  it is this ver. 18            </w:t>
        <w:br/>
        <w:t xml:space="preserve">      this verse implies?   Does such  a meaning    especially which cannot  be  satisfied  the             </w:t>
        <w:br/>
        <w:t xml:space="preserve">      of  the word at all satisfy the solemnity of  ordinary  hypothesis of mere  reconciliation            </w:t>
        <w:br/>
        <w:t xml:space="preserve">      the sentence, or of the next two verses?  I   between  Jew  and Gentile being the  subject            </w:t>
        <w:br/>
        <w:t xml:space="preserve">      cannot  think so:  and  must  maintain  the   in  the  former  verses.  Here  clearly the             </w:t>
        <w:br/>
        <w:t xml:space="preserve">      eninity  here [and  if here, then in ver. 15  union   [not reconciliation, nor  is enmity             </w:t>
        <w:br/>
        <w:t xml:space="preserve">      also] to  be that  between  man   and  God,   predicated of them]   of Jew  and Gentile is            </w:t>
        <w:br/>
        <w:t xml:space="preserve">      which   Christ did  slay on  the cross, and   subordinated  to the blessed fact     access            </w:t>
        <w:br/>
        <w:t xml:space="preserve">      which  being brought  to an end, the separa-  to  Gop   having  been   provided for  both             </w:t>
        <w:br/>
        <w:t xml:space="preserve">      tion between  Jew  and  Gentile, which  was   through  Christ by the Spirit),     18.] For            </w:t>
        <w:br/>
        <w:t xml:space="preserve">       the result of it, was done  away)  thereby   through  Him  we have ouraccess  (represent-            </w:t>
        <w:br/>
        <w:t xml:space="preserve">       (or, in or on it: viz. the cross: compare    ing, both here and in Rom.  v. 2, and ch. iii.          </w:t>
        <w:br/>
        <w:t xml:space="preserve">       Col. ii. 15, notes: not in  His  body:  see  12, present  liberty of approach) both of us            </w:t>
        <w:br/>
        <w:t xml:space="preserve">       above): and   having  come,  He   preached   in (united in, 1 Cor. xii.   one Spirit (not            </w:t>
        <w:br/>
        <w:t xml:space="preserve">       (how ? when?     Obviously after his death,   ‘one frame of   mind: the      structure of            </w:t>
        <w:br/>
        <w:t xml:space="preserve">      because   by  that  death   the  peace  was    the sentence, as compared with  any similar            </w:t>
        <w:br/>
        <w:t xml:space="preserve">       wrought.   We   seek in vain  for any such   one, such as 2 Cor. xiii. 18,    shew what              </w:t>
        <w:br/>
        <w:t xml:space="preserve">      announcement    made   by   Him   in person   spirit is meant,   viz. the Holy  Spirit  of            </w:t>
        <w:br/>
        <w:t xml:space="preserve">      after his resurrection.  But  we  find a key   God,  already alluded  to in  ver. 17: see             </w:t>
        <w:br/>
        <w:t xml:space="preserve">       to the expression in John xiv. 18: see also  above.   As  a parallel, compare 1 Cor. xii.            </w:t>
        <w:br/>
        <w:t xml:space="preserve">       ver. 28.  And   this coming  was,—by    his  13)  to the Father.        19.] So  then ye             </w:t>
        <w:br/>
        <w:t xml:space="preserve">       Spirit poured out  on  the Church.   There   no  longer  are  strangers  and  sojourners             </w:t>
        <w:br/>
        <w:t xml:space="preserve">       is an expression of  St. Paul’s, singularly   (‘sojourners,’ as  dwelling   among    the             </w:t>
        <w:br/>
        <w:t xml:space="preserve">       parallel with this, and  of itself strongly  Jews,  but  not numbered   with  them), but             </w:t>
        <w:br/>
        <w:t xml:space="preserve">      corroborative  of the  genuineness   of our   are fellow-citizens with  the  saints (com-             </w:t>
        <w:br/>
        <w:t xml:space="preserve">       Fpistle; in Acts  xxvi. 23: “That   Christ   rades, co-citizens, of            the saints            </w:t>
        <w:br/>
        <w:t xml:space="preserve">      should  suffer, and  that He  should  be the   are not  angels, not Jews, nor  Christians             </w:t>
        <w:br/>
        <w:t xml:space="preserve">      Sirst that should rise from   the dead, and    then alive merely, but the saints of God in            </w:t>
        <w:br/>
        <w:t xml:space="preserve">      should  shew light unto  the people, and  to   the widest   sense,—all  members    of the             </w:t>
        <w:br/>
        <w:t xml:space="preserve">       the Gentiles.”   This coming   therefore is   mystical body   of Christ,—the   common-               </w:t>
        <w:br/>
        <w:t xml:space="preserve">       by His Spirit [see on ver. 18], and  minis-  wealth  of the spiritual Israel),    of the             </w:t>
        <w:br/>
        <w:t xml:space="preserve">       ters, and ordinances in the Church)  peace   household  (i.e. ‘members  of God’s family,’            </w:t>
        <w:br/>
        <w:t xml:space="preserve">       to you who  were far off, and peace to        in the usual sense  of the  word) of  God;             </w:t>
        <w:br/>
        <w:t xml:space="preserve">       (not ‘to us,’ for    of still upholding the   having  been   built  up  (literally, built            </w:t>
        <w:br/>
        <w:t xml:space="preserve">       distinction where he  wishes  to  merge  it   above:  we   cannot  express  this in  one             </w:t>
        <w:br/>
        <w:t xml:space="preserve">       altogether) that were  nigh  (this peace is   word:  we  have   the  substantive ‘super-             </w:t>
        <w:br/>
        <w:t xml:space="preserve">       plainly then not  mere  mutual  reconcilia-   structure,’ but  no   verb  corresponding.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