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386                                EPHESIANS.                           Il.    16—2L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 ven   and   on   earth  is  named,    16  that   16 that he would grant you,      </w:t>
        <w:br/>
        <w:t xml:space="preserve">                                          ”            k         i         according  to the riches of      </w:t>
        <w:br/>
        <w:t xml:space="preserve">             xRom.ix.2.   he  would    grant    you,   * according    to   his glory,  be strengthened      </w:t>
        <w:br/>
        <w:t xml:space="preserve">                     78.                               glory,    to   be   with might by his Spirit in      </w:t>
        <w:br/>
        <w:t xml:space="preserve">                          1strengthened      with    might     through     the  inner  man:       that      </w:t>
        <w:br/>
        <w:t xml:space="preserve">                   .vii.22.    Spirit  towards    ™the    inner   man   ;  Christ may   dwell in your       </w:t>
        <w:br/>
        <w:t xml:space="preserve">               2 Cor.                                                      hearts by faith;   that ye,      </w:t>
        <w:br/>
        <w:t xml:space="preserve">              n John xiv.28. 8 s9 that   Christ   may   dwell   in your    being rooted and grounded        </w:t>
        <w:br/>
        <w:t xml:space="preserve">                          hearts   by    your   faith,   [ye]   having     in love, 18 may be  able to      </w:t>
        <w:br/>
        <w:t xml:space="preserve">              ecali.%.&amp;   been   rooted     and   grounded     in  love,   comprehend  with all saints      </w:t>
        <w:br/>
        <w:t xml:space="preserve">              pehias,     18 that  ye  may   be  fully  P able  to com-    what  is the breadth,  and       </w:t>
        <w:br/>
        <w:t xml:space="preserve">              afom-*8     prehend    with   all  the  saints  4 what   is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for it is not in virtue  of God’s  creative  strengthening  was  to take place:  3)  the      </w:t>
        <w:br/>
        <w:t xml:space="preserve">              power that the Apostle here prays to Him,    instrumental  sense seems  the best:  ‘with      </w:t>
        <w:br/>
        <w:t xml:space="preserve">              but in virtue of His adoptive love  Christ.  [His]   might,  imparted  to  you)  by His       </w:t>
        <w:br/>
        <w:t xml:space="preserve">              It is best  therefore to  keep the  simple   Spirit  (as the  instiller and imparter  of      </w:t>
        <w:br/>
        <w:t xml:space="preserve">              sense of the  words,  and  leave it to ex-   that  might)  towards   (not  merely   ‘in,’     </w:t>
        <w:br/>
        <w:t xml:space="preserve">              planation to  convey  the idea,  Patria  is  but  ‘to  and  into,  as Ellicott:  import-      </w:t>
        <w:br/>
        <w:t xml:space="preserve">              the family  (or in  a wider  sense, as the   ing  “the  direction and destination of the      </w:t>
        <w:br/>
        <w:t xml:space="preserve">              Romans   named   it, the gens), named   so   prayed  for gift of infused strength :” to-      </w:t>
        <w:br/>
        <w:t xml:space="preserve">              from  its all having  one   pater.   It  is  wards  the building up of that hidden  man       </w:t>
        <w:br/>
        <w:t xml:space="preserve">              not easy  to say,  to what   the  reference  of the  heart, which is a man’s  self trans-     </w:t>
        <w:br/>
        <w:t xml:space="preserve">              is, or why  the  idea is here  introduced.   formed  into the  likeness of Christ: “the       </w:t>
        <w:br/>
        <w:t xml:space="preserve">              The  Apostle   seems,  regarding  God   as   inner  man  which   contains Christ,”  as a      </w:t>
        <w:br/>
        <w:t xml:space="preserve">              the Father  of us  His adopted  children in  Greek   writer admirably  says)  the inner       </w:t>
        <w:br/>
        <w:t xml:space="preserve">              Christ, to go  forth  into  the fact, that   man   (the spiritual man  [see above]—the        </w:t>
        <w:br/>
        <w:t xml:space="preserve">              He,  in this  His  relation to  us,  is  in  noblest  portion of our being, kept, in the      </w:t>
        <w:br/>
        <w:t xml:space="preserve">              reality the  great   original  and   _proto- natural  man, under  subjection to the flesh,    </w:t>
        <w:br/>
        <w:t xml:space="preserve">              type  of the  paternal  relation, wherever   but in the spiritual, renewed by the Spirit      </w:t>
        <w:br/>
        <w:t xml:space="preserve">              found.   And   this he does, by  observing   of  God);   that  (continuation  from   the      </w:t>
        <w:br/>
        <w:t xml:space="preserve">              that  every  patria,  compaternity,   body   being sérengthened,—and   that as its result)    </w:t>
        <w:br/>
        <w:t xml:space="preserve">              of persons, having  a  common    father, is  Christ may   dwell  (emphatic;  abide, take      </w:t>
        <w:br/>
        <w:t xml:space="preserve">              thus named   [in Greek], from  that father,  up  His lasting abode: “not  looked on afar      </w:t>
        <w:br/>
        <w:t xml:space="preserve">              —and   so  every  earthly  [and  heavenly]   by  faith, but received with the embrace of      </w:t>
        <w:br/>
        <w:t xml:space="preserve">              family reflects in its name [and  constitu-  our  souls, that He   may  dwell  in you.”       </w:t>
        <w:br/>
        <w:t xml:space="preserve">              tion] the  being  and  sourceship  of  the   Calvin) by your  faith (apprehending  Him,       </w:t>
        <w:br/>
        <w:t xml:space="preserve">              great  Father  Himself.   But  then, what    and  opening the  door to  Him,—see   John       </w:t>
        <w:br/>
        <w:t xml:space="preserve">              are families   in  heaven?     Some   have   xiv. 23;  Rev. iii, 20,—and  keeping  Him        </w:t>
        <w:br/>
        <w:t xml:space="preserve">              treated  the idea  of  paternity  there  as  there)  in your hearts (for there, as Calvin     </w:t>
        <w:br/>
        <w:t xml:space="preserve">              absurd:  but is it not necessarily involved  strikingly says, is Christ’s proper  place,      </w:t>
        <w:br/>
        <w:t xml:space="preserve">              in any  explanation of this passage?    He   not  bandied  about   on  the tongue,   nor      </w:t>
        <w:br/>
        <w:t xml:space="preserve">              Himself  is the Father of spirits, Heb. sii, flitting through  the  brain),—ye   having       </w:t>
        <w:br/>
        <w:t xml:space="preserve">              9, the  Father  of lights, James  i. 1       been  rooted  and grounded   (both  images,      </w:t>
        <w:br/>
        <w:t xml:space="preserve">              may  there not  be fathers in the heavenly   that of a tree, and that of a building, are      </w:t>
        <w:br/>
        <w:t xml:space="preserve">              Israel; as in the earthly?   May   not the   supposed  to have been before the Apostle’s      </w:t>
        <w:br/>
        <w:t xml:space="preserve">              holy  Angels  be  bound   up   in spiritual  mind.   But  the  verb to root was  so con-      </w:t>
        <w:br/>
        <w:t xml:space="preserve">             families, though   they marry  not  nor are   stantly  used  in  a  figurative  sense  as      </w:t>
        <w:br/>
        <w:t xml:space="preserve">              given in marriage ?),       16.] that (the   hardly perhaps  of necessity to suggest its      </w:t>
        <w:br/>
        <w:t xml:space="preserve">              purpose  and  purport  of  the prayer  are   primary  image.   The  participles are what      </w:t>
        <w:br/>
        <w:t xml:space="preserve">              blended) He may  give you, according tothe   is called a pendent  nominative,  agreeing       </w:t>
        <w:br/>
        <w:t xml:space="preserve">              riches of his glory (specifies   gift, not   with  you  understood) in  love (love   gene-    </w:t>
        <w:br/>
        <w:t xml:space="preserve">              what  follows: give you, in full proportion  rally.  As Ellicott well says, ‘This  [love]     </w:t>
        <w:br/>
        <w:t xml:space="preserve">              to the abundance   of His own  glory—His     was  to be  their hasis and foundation, on       </w:t>
        <w:br/>
        <w:t xml:space="preserve">              own infinite perfections), be strengthened   which  alone  they were to be fully enabled      </w:t>
        <w:br/>
        <w:t xml:space="preserve">              with might  (“with  might”  has been taken   to  realize all the   majestic  proportions      </w:t>
        <w:br/>
        <w:t xml:space="preserve">              in several ways: 1) adverbially,         :’  of  Christ’s surpassing Jove  to man”),—         </w:t>
        <w:br/>
        <w:t xml:space="preserve">              2) of  the form   or shape   in which  the   that  ye  may   be fully  able to  compre-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