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2—8.                              EPHESIANS,                                        3889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AUTHORIZED      VERSION.          AUTHORIZED      VERSION     REVISED.                             </w:t>
        <w:br/>
        <w:t xml:space="preserve">         baptism,   © one  God  and   tism,   ®!one    God    and   Father    of  all, 1910.11.10,          </w:t>
        <w:br/>
        <w:t xml:space="preserve">         Father  of all,    is above   4     7                     a                    ee   vill,          </w:t>
        <w:br/>
        <w:t xml:space="preserve">         all, and through   all, and  who    is over   all,  and   ™ through     all,   92%;   54,          </w:t>
        <w:br/>
        <w:t xml:space="preserve">         in you   all.  7 But   unto  and  +  in  all,   7   But    unto  each   one  tyouienoe .           </w:t>
        <w:br/>
        <w:t xml:space="preserve">         every  one of  us  ts given  of us  was   the  grace   given    according      s  era              </w:t>
        <w:br/>
        <w:t xml:space="preserve">        grace  according to the mea-  to the  measure     of the  gift  of  Christ.     Hala                </w:t>
        <w:br/>
        <w:t xml:space="preserve">        sure  of the gift of Christ.                                                    tirely              </w:t>
        <w:br/>
        <w:t xml:space="preserve">        8 Wherefore  he saith, When   8 Wherefore     he   saith,  ° When    he   as- , tv zrexoun.         </w:t>
        <w:br/>
        <w:t xml:space="preserve">                                                                    6. 1 Cor. 11,     o Psa. xii,           </w:t>
        <w:br/>
        <w:t xml:space="preserve">                                                                                                            </w:t>
        <w:br/>
        <w:t xml:space="preserve">        and  one Spirit” in the three great facts on  man:   see on  ver. 10 below, and ch. ii.             </w:t>
        <w:br/>
        <w:t xml:space="preserve">        which   it rests—the   first objective,—one   21), and in all (men:  by the indwelling of           </w:t>
        <w:br/>
        <w:t xml:space="preserve">        Lord—the    second subjective,—one  faith—    the Spirit, see ch. ii.    So that I cannot           </w:t>
        <w:br/>
        <w:t xml:space="preserve">        the  third compounded    of the  two,—one     but  recognize,  in  these  three  carefully          </w:t>
        <w:br/>
        <w:t xml:space="preserve">        baptism),  one  faith (in  that one  Lord:    chosen expressions, a distinct allusion               </w:t>
        <w:br/>
        <w:t xml:space="preserve">        the  subjective medium   by which  that one   to the Three Persons of the blessed Trinity.          </w:t>
        <w:br/>
        <w:t xml:space="preserve">        Lord   is apprehended   and  appropriated :   All these are the work of  the Father :—it            </w:t>
        <w:br/>
        <w:t xml:space="preserve">        not faith which we  believed, but, faith by   is He  who in direct sovereignty is over all          </w:t>
        <w:br/>
        <w:t xml:space="preserve">        which  we believe: but  it is           un-   —He   who  is glorified in the filling   all          </w:t>
        <w:br/>
        <w:t xml:space="preserve">        derstood, that this subjective faith has for  things by the Son:—He    who is revealed by           </w:t>
        <w:br/>
        <w:t xml:space="preserve">        its object   One  Lord just mentioned), one   the witness of the indwelling Spirit).                </w:t>
        <w:br/>
        <w:t xml:space="preserve">        baptism  (the objective    of the subjective  7.) But (the contrast is between in all and           </w:t>
        <w:br/>
        <w:t xml:space="preserve">        faith, by which, as a badge, the members of   to each  one—the   general, and  the parti-           </w:t>
        <w:br/>
        <w:t xml:space="preserve">        Christ are  outwardly  and visibly stamped    eular.  And  the connexion  is—as a motive            </w:t>
        <w:br/>
        <w:t xml:space="preserve">        with  His  name.    The  other  sacrament,    to keep  the unity of  the Spirit—*none  is           </w:t>
        <w:br/>
        <w:t xml:space="preserve">        being a matured  act of subsequent partici-   overlooked :—each   has his part in the dis-          </w:t>
        <w:br/>
        <w:t xml:space="preserve">        pation, a function of the incorporate, not    tribution of the  gifts of the One  Spirit,           </w:t>
        <w:br/>
        <w:t xml:space="preserve">        a seal of incorporation [a symbol of union,  which  part he is bound  to use for the well-          </w:t>
        <w:br/>
        <w:t xml:space="preserve">        not of  unity:  so  Ellicott], is not here   being  of the  whole’)  to each  one  of  us           </w:t>
        <w:br/>
        <w:t xml:space="preserve">        adduced.   In 1  Cor. x. 17, where  an act    was given  (by Christ, at the time  of His            </w:t>
        <w:br/>
        <w:t xml:space="preserve">       was  in  question which  was a clear breach   exaltation—when     He  bestowed   gifts on            </w:t>
        <w:br/>
        <w:t xml:space="preserve">       of union, it forms the rallying-point),       men)   [the]  grace  (which   was then   be-           </w:t>
        <w:br/>
        <w:t xml:space="preserve">       6.]  one  God  (the unity  is here consum-    stowed:   the unspeakable  gift,—or  grace,            </w:t>
        <w:br/>
        <w:t xml:space="preserve">       mated   in its central Object:  “this is the  absolutely,—was   distributed  to each, &amp;c.)           </w:t>
        <w:br/>
        <w:t xml:space="preserve">       chief thing,  because from  this all the rest according   to the  measure   of (subjective           </w:t>
        <w:br/>
        <w:t xml:space="preserve">       flow.”  Calvin.  But  we must  not miss the   genitive:  the amount   of:  compare  Rom,             </w:t>
        <w:br/>
        <w:t xml:space="preserve">       distinct  witness  to the  doctrine  of the   xii. 8) the gift  Christ («Christ’s gift;’—            </w:t>
        <w:br/>
        <w:t xml:space="preserve">       Holy  Trinity  in these verses:—going   up-   the gift bestowed by  Christ, 2 Cor. ix. 1             </w:t>
        <w:br/>
        <w:t xml:space="preserve">       wards,  we have Ist, the One  Spirit dwell-   not,  ‘the gift  which  Christ  reccived,’—            </w:t>
        <w:br/>
        <w:t xml:space="preserve">       ing in the one body  :—2nd,  the One  Lord    for He   is the subject and centre here—so             </w:t>
        <w:br/>
        <w:t xml:space="preserve">       appropriated  by  faith  and  professed  in   Calvin, “He   makes   Christ the Author  of            </w:t>
        <w:br/>
        <w:t xml:space="preserve">       baptism:   — 3rd,  One   God   and  Father    the gift, because, as he made  a beginning             </w:t>
        <w:br/>
        <w:t xml:space="preserve">       supreme,  in whom   all find their end  and   from  the  Father, so  he desires to sum up            </w:t>
        <w:br/>
        <w:t xml:space="preserve">       object) and Father  of all (masculine,—al/    us and all that is ours in Him”).                      </w:t>
        <w:br/>
        <w:t xml:space="preserve">       men;   ‘of all within the Church,’ for so is  8.]  Wherefore   (i.e., since the  gift was            </w:t>
        <w:br/>
        <w:t xml:space="preserve">       clearly the primary   meaning, where  he  is  bestowed  by  Christ on  different men  ac-            </w:t>
        <w:br/>
        <w:t xml:space="preserve">       speaking  distinctly of  the  Church:—of      cording to  measure)  He  (viz. God, whose             </w:t>
        <w:br/>
        <w:t xml:space="preserve">       all who  have  the  adoption.   But  it can   word  the Scriptures are) saith (viz. in Ps.           </w:t>
        <w:br/>
        <w:t xml:space="preserve">       hardly be doubted,  that there isa  further   Ixviii. 18, see below.  With  the  question            </w:t>
        <w:br/>
        <w:t xml:space="preserve">       reference—to   the universal Fathership  of   as to the occasion and intent of    Psalm,             </w:t>
        <w:br/>
        <w:t xml:space="preserve">       all men—which     indeed  the Church   only   we  are not here  concerned.   It is a son             </w:t>
        <w:br/>
        <w:t xml:space="preserve">       inherits in its fulness,      having  fallen  of triumph, as ver. [compare  Numb.  x. 33]            </w:t>
        <w:br/>
        <w:t xml:space="preserve">       out  of  it  by  sin,—but    which   never-   shews, at some  bringing up  of the ark  to            </w:t>
        <w:br/>
        <w:t xml:space="preserve">       theless is just  as absolutely  true), who    the hill of Zion.  It  is therefore a Mes-             </w:t>
        <w:br/>
        <w:t xml:space="preserve">       is over  all  (men,  primarily;  and  from    sianic Psalm.  Every part of that ark, every           </w:t>
        <w:br/>
        <w:t xml:space="preserve">       the following,—men    only, in  this place.   stone of that hill,   full of        mean-             </w:t>
        <w:br/>
        <w:t xml:space="preserve">       He   is  over  all, in  his sovereignty  as   ing.  Every  note struck on the lyres of the           </w:t>
        <w:br/>
        <w:t xml:space="preserve">       the  Farner),    and  through   all  (men,    sweet singers  of Israel, is but part of  a            </w:t>
        <w:br/>
        <w:t xml:space="preserve">       in  the  co-extensiveness  of  Redemption     chord, deep and  world-wide, sounding from             </w:t>
        <w:br/>
        <w:t xml:space="preserve">       by  the  Son  with  the  whole   nature  of   the golden harps of redemption.   The  par-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