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26—82.                            EPHESIANS.                                        405             </w:t>
        <w:br/>
        <w:t xml:space="preserve">                                                                                                            </w:t>
        <w:br/>
        <w:t xml:space="preserve">       AUTHORIZED       VERSION.   !     AUTHORIZED       VERSION    REVISED.                               </w:t>
        <w:br/>
        <w:t xml:space="preserve">       wives  as their own  bodies.  to love  their  own    wives   as  their  own                          </w:t>
        <w:br/>
        <w:t xml:space="preserve">       He   that  loveth  his  wife              He    that    loveth    his   own                          </w:t>
        <w:br/>
        <w:t xml:space="preserve">       loveth  himself.  *° For no  bodies.                                                                 </w:t>
        <w:br/>
        <w:t xml:space="preserve">       man  ever yet hated his own  wife   loveth   himself.     29 For   no   man                          </w:t>
        <w:br/>
        <w:t xml:space="preserve">       flesh;  but nourisheth  and  ever    hated   his   own   flesh;   but  nou-                          </w:t>
        <w:br/>
        <w:t xml:space="preserve">       cherisheth  it, even as  the risheth    and    cherisheth     it,  even    as                        </w:t>
        <w:br/>
        <w:t xml:space="preserve">       Lord   the church : * for we  Christ     +talso    doth     the    church    : tito.                 </w:t>
        <w:br/>
        <w:t xml:space="preserve">       are  members   of his  body, 30  because    4we    are   members      of  his a¢en.ii,2s._           </w:t>
        <w:br/>
        <w:t xml:space="preserve">       of his flesh,   of his bones. body  +  [, being    of  his  flesh,  and    of   1ry-                 </w:t>
        <w:br/>
        <w:t xml:space="preserve">       31 For  this cause  shall  a                                                                         </w:t>
        <w:br/>
        <w:t xml:space="preserve">       man   leave his father  and                                                                          </w:t>
        <w:br/>
        <w:t xml:space="preserve">       mother, and  shall be joined his  bones].      31 e For   this cause   shall  * dir                  </w:t>
        <w:br/>
        <w:t xml:space="preserve">       unto his wife, and they two  aman      leave   father   and   mother,   and   ¢¢zs,i 25.             </w:t>
        <w:br/>
        <w:t xml:space="preserve">       shall be one flesh. 3° This  shall   be  joined    unto    his   wife,  and    ™**?*                 </w:t>
        <w:br/>
        <w:t xml:space="preserve">       is a great  mystery:   but I the   ‘two   shall  be  one   flesh.                                    </w:t>
        <w:br/>
        <w:t xml:space="preserve">                                                                           32 Thig   £1 Cor. 16,            </w:t>
        <w:br/>
        <w:t xml:space="preserve">                                    mystery     is  a   great   one:   but   I  say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with   the  usage  of  St. Paul   and  with   fested in our humanity,—parts    and  mem-             </w:t>
        <w:br/>
        <w:t xml:space="preserve">       ver. 83:  also as more  simple.  The  sense   bers  of His glorified Body).     31.] For             </w:t>
        <w:br/>
        <w:t xml:space="preserve">       remains   substantially the same,  and  an-   this cause (the allusion, or      free cita-           </w:t>
        <w:br/>
        <w:t xml:space="preserve">       swers  much   better to  the comment   fur-   tion, is still carried on: compare Gen.  ii.           </w:t>
        <w:br/>
        <w:t xml:space="preserve">       nished  by  the succeeding   clauses :—hus-   24:—i.  e. because we are members   of Him             </w:t>
        <w:br/>
        <w:t xml:space="preserve">       bands  ought   to love their own   wives as   in the sense just insisted on.  This whole             </w:t>
        <w:br/>
        <w:t xml:space="preserve">       they  love their  own  bodies  [i.e., them-   verse is said [see on ver. 32 below] not of            </w:t>
        <w:br/>
        <w:t xml:space="preserve">       selves: for their wives are in  fact part of  human   marriages,  but of  Christ and  the            </w:t>
        <w:br/>
        <w:t xml:space="preserve">       their own  bodies, ver.     this being illus- church.   Hz  is the  man  in the Apostle’s            </w:t>
        <w:br/>
        <w:t xml:space="preserve">       trated by and referred to the great mystery   view  here, the Church  is the  woman.    I            </w:t>
        <w:br/>
        <w:t xml:space="preserve">       of Christ and His church, in which the same   would  regard the saying as applied to that,           </w:t>
        <w:br/>
        <w:t xml:space="preserve">       love, and the same incorporation, has place)  past, present, and future, which constitutes           </w:t>
        <w:br/>
        <w:t xml:space="preserve">       ought  the husbands  also (as well as Christ  Christ’s Union  to His  Bride the Church  :            </w:t>
        <w:br/>
        <w:t xml:space="preserve">       in the  archetypal  example just  given) to   His  leaving the Father’s  bosom, which  is            </w:t>
        <w:br/>
        <w:t xml:space="preserve">       love their  own  (emphatic:  see  above  on   past—His   gradual preparation of the union,           </w:t>
        <w:br/>
        <w:t xml:space="preserve">       ver. 22) wives as (with  the same  affection  which  is present:  His full consummation              </w:t>
        <w:br/>
        <w:t xml:space="preserve">       as) their own bodies.   He that  loveth his   of it, which is future. This  seems  to me             </w:t>
        <w:br/>
        <w:t xml:space="preserve">       own   (see above) wife  loveth  himself  (is  to be  necessary, because we  are  as truly            </w:t>
        <w:br/>
        <w:t xml:space="preserve">       but complying   with that  universal law of   now  one  flesh with Him,  as we  shall be,            </w:t>
        <w:br/>
        <w:t xml:space="preserve">       nature by which  we all love ourselves. The   when  heaven  and earth shall ring with the            </w:t>
        <w:br/>
        <w:t xml:space="preserve">       best words  to supply  before the following   joy of the nuptials ;—and hence  the exclu-            </w:t>
        <w:br/>
        <w:t xml:space="preserve">       “for”  will be, “    this we all              sive future sense is inapplicable.  In this            </w:t>
        <w:br/>
        <w:t xml:space="preserve">       29.] For (see above) no man ever hated  his   allegorical sense most of the ancients, and            </w:t>
        <w:br/>
        <w:t xml:space="preserve">       own  flesh (;neaning, himself,   put in this  the best  of the moderns,  interpret:  and             </w:t>
        <w:br/>
        <w:t xml:space="preserve">       form  to  prepare  for “one flesh”  in  the   Eadie would  have  done well to study more             </w:t>
        <w:br/>
        <w:t xml:space="preserve">       Scripture proof below);  but nourisheth  it   deeply the spirit of the context before he             </w:t>
        <w:br/>
        <w:t xml:space="preserve">       up and  cherisheth it, as also (doth) Christ  characterized it as ‘strange         ¢ wild            </w:t>
        <w:br/>
        <w:t xml:space="preserve">       (nourish and  cherish) the  church:           and visionary,’ and said, ‘there is no hint            </w:t>
        <w:br/>
        <w:t xml:space="preserve">       30.)  for (gin   a  link is omitted;   ‘the   that  the Apostle  intends  to  allegorize.’           </w:t>
        <w:br/>
        <w:t xml:space="preserve">       church,  which  stands  in the  relation of   That allegory, on the coutrary, is the key             </w:t>
        <w:br/>
        <w:t xml:space="preserve">       marriage  to Him:   for, &amp;c.’) members  we    to the whole) shall aman  leave father and             </w:t>
        <w:br/>
        <w:t xml:space="preserve">       are of His  Body  [,—(being)  of His  flesh,  mother, and  shall be closely joined to his            </w:t>
        <w:br/>
        <w:t xml:space="preserve">       and  of His bones] (see Gen. ii.    As  the   wife, and they two shall become  (see Matt.            </w:t>
        <w:br/>
        <w:t xml:space="preserve">       woman   owed her natural being to the man,    xix. 5, note) one flesh (“not only, as they            </w:t>
        <w:br/>
        <w:t xml:space="preserve">       her source and head, so we  owe  our entire   were hefore, in respect of their origin,               </w:t>
        <w:br/>
        <w:t xml:space="preserve">       spiritual being to  Christ, our source and    in respect of their    conjunction.”  Ben-             </w:t>
        <w:br/>
        <w:t xml:space="preserve">       head:   and  as the woman    was  one  flesh gel).        32.]  This  mystery   is great             </w:t>
        <w:br/>
        <w:t xml:space="preserve">       with the man  in this natural relation, we    (viz. the matter  mystically alluded  to in            </w:t>
        <w:br/>
        <w:t xml:space="preserve">       in our entire spiritual relation,      soul,  the Apostle’s application of  the text just            </w:t>
        <w:br/>
        <w:t xml:space="preserve">       and  Spirit, are    with Christ, God mani-    quoted:  the mystery  of the spiritual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