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VI.   1—6.                        EPHESIANS.                                        407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 REVISED.                               </w:t>
        <w:br/>
        <w:t xml:space="preserve">       may  be well with thee, and  may     be   well   with    thee,   and   thou                          </w:t>
        <w:br/>
        <w:t xml:space="preserve">       thou  mayest  live long  on  mayest     live    long     on    the   earth.                          </w:t>
        <w:br/>
        <w:t xml:space="preserve">       the earth.   ‘4     ye  fa-  4 And,     *ye   fathers,    fret   not   your  ccouiiia.               </w:t>
        <w:br/>
        <w:t xml:space="preserve">       thers, provoke   not  your   children    to anger;     but  ‘bring    them    Gen  xr  0             </w:t>
        <w:br/>
        <w:t xml:space="preserve">       children  to  wrath:    but  up  in   the  discipline   and   admonition                             </w:t>
        <w:br/>
        <w:t xml:space="preserve">       bring them  up in  the nur-  of  the   Lord.     5*Bondmen,        be  obe-                          </w:t>
        <w:br/>
        <w:t xml:space="preserve">       ture and admonition  of the  dient    unto   your    masters    according    , %                     </w:t>
        <w:br/>
        <w:t xml:space="preserve">       Lord.   4 Servants, be obe-  to  the   flesh,   ‘with   fear   and   trem-                           </w:t>
        <w:br/>
        <w:t xml:space="preserve">       dient to them that are your  bling,   in    simplicity    of  your   heart,  130                     </w:t>
        <w:br/>
        <w:t xml:space="preserve">       masters  according   to the  as unto   Christ;     6 not    with    eyeser-  #1                      </w:t>
        <w:br/>
        <w:t xml:space="preserve">      Jlesh, with fear and   trem-                                                                          </w:t>
        <w:br/>
        <w:t xml:space="preserve">       bling, in singleness of                                                                              </w:t>
        <w:br/>
        <w:t xml:space="preserve">       heart, as unto Christ; § not                                                                         </w:t>
        <w:br/>
        <w:t xml:space="preserve">       with  eyeservice, as  men-                                                     xxi                   </w:t>
        <w:br/>
        <w:t xml:space="preserve">      pleasers  ; but  as the ser-  vice,  as   menpleasers;      but   as  bond-   10a  i228.              </w:t>
        <w:br/>
        <w:t xml:space="preserve">       vants of Christ, doing  the  men    of   Christ,   doing     the   will   of                         </w:t>
        <w:br/>
        <w:t xml:space="preserve">                                                                                                            </w:t>
        <w:br/>
        <w:t xml:space="preserve">      any  difficulty—for that  is no special pro-   of remonstrance,  reproof, or blame  where             </w:t>
        <w:br/>
        <w:t xml:space="preserve">       mise attached  to the commandment.     Nor    these are required.”  Trench)  of the Lord             </w:t>
        <w:br/>
        <w:t xml:space="preserve">      does  the fact that no other commandment       (i.  Christ : either            concerning             </w:t>
        <w:br/>
        <w:t xml:space="preserve">      occurs in the decalogue with a promise);       the Lord:’   or subjective,—‘such   as  the            </w:t>
        <w:br/>
        <w:t xml:space="preserve">      8.] that it may be well with thee, and thou    Lord approves  and dictates by His Spirit’).           </w:t>
        <w:br/>
        <w:t xml:space="preserve">      be  long-lived  upon  the  earth  (he  para-     5—9.]  See on ch. v. 22.— Duties of mas-             </w:t>
        <w:br/>
        <w:t xml:space="preserve">      phrases  the latter portion of   command-      ters and slaves.    _5.] Slaves (or, ‘bond-            </w:t>
        <w:br/>
        <w:t xml:space="preserve">      ment:   thus  adapting  the promise  to  his  men.’   There  is no  reason to render  this            </w:t>
        <w:br/>
        <w:t xml:space="preserve">      Christ     readers, by taking  away from  it   word  ‘servants,  as in A.  V., for by this            </w:t>
        <w:br/>
        <w:t xml:space="preserve">      that  which  is special and  peculiar to the  much   of  the Apostle’s exhortation  is de-            </w:t>
        <w:br/>
        <w:t xml:space="preserve">      Jewish  people.   It is surely a mistake  to  prived  of point), obey your  lords accord-             </w:t>
        <w:br/>
        <w:t xml:space="preserve">      spiritualize the  promise, aud  understand    ing  to the flesh (Chrysostom  sees in these            </w:t>
        <w:br/>
        <w:t xml:space="preserve">      by  the earth, the  heavenly Canaan.    The   words,  according to the flesh, a                       </w:t>
        <w:br/>
        <w:t xml:space="preserve">      very  fact of the  omission  of the  special  hint  that the  lordship  over them  is tem-            </w:t>
        <w:br/>
        <w:t xml:space="preserve">      clause, “which   the Lord  thy  God  giveth   porary   and  of  short  duration:   Calvin,            </w:t>
        <w:br/>
        <w:t xml:space="preserve">      thee,”  removes  the words  from the region   that  their real liberty was still    own:              </w:t>
        <w:br/>
        <w:t xml:space="preserve">      of type  into undoubted  reality: and when    Ellicott, in citing these, rightly observes,            </w:t>
        <w:br/>
        <w:t xml:space="preserve">      we  remember    that the  persons addressed   that  however   they may   be doubted,  still           </w:t>
        <w:br/>
        <w:t xml:space="preserve">      are  “children,”  we  must not  depart from   both,  especially the  latter, are obviously            </w:t>
        <w:br/>
        <w:t xml:space="preserve">      the simplest sense of the words).        4.)  deductions  which   must  have  been  made,             </w:t>
        <w:br/>
        <w:t xml:space="preserve">      And,  ye  fathers  (the mothers   being  in-  and  which the Aj      might  have intended             </w:t>
        <w:br/>
        <w:t xml:space="preserve">      cluded,  as  in subjugation  to  their  own   to have  been made),  with  fear and  trem-             </w:t>
        <w:br/>
        <w:t xml:space="preserve">      jusbands  : these last being  the fountains   bling  (see note on  1 Cor. ii. 3: whence it            </w:t>
        <w:br/>
        <w:t xml:space="preserve">      of domestic  rule:  not for  any other  less  appears  that  the fear and  trembling  was             </w:t>
        <w:br/>
        <w:t xml:space="preserve">      worthy  reason, to which  the whole view  of  to be not that of dread,  arising from their            </w:t>
        <w:br/>
        <w:t xml:space="preserve">      the sexes by the Apostle is         irritate  condition  as slaves, but  that  of anwiety             </w:t>
        <w:br/>
        <w:t xml:space="preserve">      not (‘“as,” says            “the generality   to  do  their  duty,—   anxious   reverence,            </w:t>
        <w:br/>
        <w:t xml:space="preserve">      do,  disinheriting them,  and driving them    which   will be the  fruit of  simplicity of            </w:t>
        <w:br/>
        <w:t xml:space="preserve">      from  their houses, and  abusing them  with   heart,” as Calvin says), in (as its element)            </w:t>
        <w:br/>
        <w:t xml:space="preserve">      coarse language, as if they were slaves, and  simplicity  (singleness  of view)  of  your             </w:t>
        <w:br/>
        <w:t xml:space="preserve">      not free.”  But  the  Apostle scems  rather   heart, as to Christ  (again—He    being the             </w:t>
        <w:br/>
        <w:t xml:space="preserve">      to  allude to provoking  by  vexatious com-   source and  ground  of all Christian motives            </w:t>
        <w:br/>
        <w:t xml:space="preserve">      mands,   and unreasonable   blame, and  un-   and  duties) ;    6.] not in a spirit of (ac-           </w:t>
        <w:br/>
        <w:t xml:space="preserve">      certain  temper,  in  ordinary intercourse:   cording  to, measuring  your  obedience by)             </w:t>
        <w:br/>
        <w:t xml:space="preserve">      compare   Col. iii, 21) your children;  but    eyeservice (i.e. service while the master’s            </w:t>
        <w:br/>
        <w:t xml:space="preserve">      bring  them   up in  (as the sphere and ele-  eyeis on them, and then only. Xenophon   re-            </w:t>
        <w:br/>
        <w:t xml:space="preserve">      ment)  the discipline and  admonition   (the  lates an  anecdote  of a king  who,  having             </w:t>
        <w:br/>
        <w:t xml:space="preserve">       first     is wrongly  rendered  “nurture”    bought  a  capital horse, asked some  skilful           </w:t>
        <w:br/>
        <w:t xml:space="preserve">       by the  A.  V.:  it imports  discipline by    horsekeeper  what would  get  him  as soon             </w:t>
        <w:br/>
        <w:t xml:space="preserve">       means of punishment,  and  the  second im-    as possible    good condition.  The  horse-            </w:t>
        <w:br/>
        <w:t xml:space="preserve">       plies “training by  word—by   the  word  of.  keeper answered,  “ His master’s eye”),  a8            </w:t>
        <w:br/>
        <w:t xml:space="preserve">      encouragement,   when  no  more  is wanted ;   menpleasers;   but  as bondmen    of Christ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