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418                              PHILIPPIANS.                                         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x ch. 8,    Christ    even   for   envy   and   *  strife ;  deed preach  Christ even of       </w:t>
        <w:br/>
        <w:t xml:space="preserve">             +Sothewe    and  some   also  for good  will:   + 16 these   envy and strife; and  some        </w:t>
        <w:br/>
        <w:t xml:space="preserve">              rersesare                            knowing      that   I  also of good  will:   6 the.      </w:t>
        <w:br/>
        <w:t xml:space="preserve">              arranged and    set out the  ¥defence    of the  gospel  :  one preach  Christ  of con-       </w:t>
        <w:br/>
        <w:t xml:space="preserve">              read in                                                     tention, not sincerely, sup-      </w:t>
        <w:br/>
        <w:t xml:space="preserve">            yer” mast    7  but   the  others   out  of  self-secking    posing  to add  affliction to      </w:t>
        <w:br/>
        <w:t xml:space="preserve">                         proclaim    Christ,  not  sincerely,   think-    my bonds:   17 but the other      </w:t>
        <w:br/>
        <w:t xml:space="preserve">             t Soaitour  ING   to  traise   up   tribulation    to  my    of love, knowing that Iam         </w:t>
        <w:br/>
        <w:t xml:space="preserve">                                                                          set for the defence  of the       </w:t>
        <w:br/>
        <w:t xml:space="preserve">                         bonds.   18 What    then?    notwithstand-      gospel.  18 What  then? not-       </w:t>
        <w:br/>
        <w:t xml:space="preserve">                         ing,   every    way,    whether      in   pre-   withstanding,  every  way,        </w:t>
        <w:br/>
        <w:t xml:space="preserve">                         tence,   or  in   truth,    Christ    is  pro-   whether  in pretence, or in       </w:t>
        <w:br/>
        <w:t xml:space="preserve">                         claimed   ;  and    therein   I  do   rejoice,   truth, Christ is preached ;       </w:t>
        <w:br/>
        <w:t xml:space="preserve">                         yea,   and   I   shall   rejoice;    1° for   I  and  I therein  do  rejoice,      </w:t>
        <w:br/>
        <w:t xml:space="preserve">                         know    that   this  shall  fall  out   to me    yea, and will rejoice. For        </w:t>
        <w:br/>
        <w:t xml:space="preserve">             22Cor.iu.   unto  salvation    *through    your   prayer,    I know  that this shall turn      </w:t>
        <w:br/>
        <w:t xml:space="preserve">                                                                          to my   salvation  through        </w:t>
        <w:br/>
        <w:t xml:space="preserve">                                                                         your  prayer,  and  the sup-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before) to speak  the word  [of God]  fear-  my  being  laid aside, to depreciate me and       </w:t>
        <w:br/>
        <w:t xml:space="preserve">             lessly.      15.)  The  two   classes men-   my  preaching, and so to  canse me  trouble       </w:t>
        <w:br/>
        <w:t xml:space="preserve">             tioned here  are  not subdivisions  of the   of spirit).    18.] What   then (i.e. ‘what       </w:t>
        <w:br/>
        <w:t xml:space="preserve">             “brethren  in the  Lord”   above, but  the   is my  feeling thereupon ?’)? nevertheless        </w:t>
        <w:br/>
        <w:t xml:space="preserve">             first are a  new  class, over and  beyond    (literally except that:  i.e. “nothing, ex-       </w:t>
        <w:br/>
        <w:t xml:space="preserve">             those brethren, and the second  are identi-  cept  that:”   notwithstanding  this  oppo-       </w:t>
        <w:br/>
        <w:t xml:space="preserve">             cal with  the brethren  above.   The  first  sition to  myself; it has  no other  result,      </w:t>
        <w:br/>
        <w:t xml:space="preserve">             were the anti-pauline Christians, of whom    than.  ...), in every way  (of preaching ;—       </w:t>
        <w:br/>
        <w:t xml:space="preserve">             we  hear  so  often in  the  Epistles  (see  from  whatever motive undertaken  and how-        </w:t>
        <w:br/>
        <w:t xml:space="preserve">             Rom.  xiv.; 1  Cor.     10  ff; 7       i    ever carried out), in  pretext (with  a by-       </w:t>
        <w:br/>
        <w:t xml:space="preserve">             1ff.;  2 Cor. x. 1ff.;         a&gt;).          motive,  as in ver. 17),  in verity (‘truth       </w:t>
        <w:br/>
        <w:t xml:space="preserve">             for envy   and  strife, not  strictly ‘for   and  sincerity of spirit’), Christ 1s PRo-        </w:t>
        <w:br/>
        <w:t xml:space="preserve">             the sake of,  so that they set envy (of me)   CLAIMED   (then  these adversaries of  the       </w:t>
        <w:br/>
        <w:t xml:space="preserve">             and  strife before them  as their object—    Apostle  can hardly have been those against.      </w:t>
        <w:br/>
        <w:t xml:space="preserve">             but  ‘in pursuance of—so    on account  of,  whom   he  speaks so decisively in Gal., and      </w:t>
        <w:br/>
        <w:t xml:space="preserve">             —to  forward and  carry out.     and  some   indecd in our ch. iii. These  men preached        </w:t>
        <w:br/>
        <w:t xml:space="preserve">             also,—on  account  of, in          of, good   Christ, and  thus forwarded,  so  far, the       </w:t>
        <w:br/>
        <w:t xml:space="preserve">             will (towards me).        16, 17.] The two   work   of the Gospel,  however  mixed their       </w:t>
        <w:br/>
        <w:t xml:space="preserve">             classes here take up again those of the pre- motives  may   have  been, or however   im-       </w:t>
        <w:br/>
        <w:t xml:space="preserve">             ceding verse, the  last being treated first. perfect their work);  and in this I rejoice,      </w:t>
        <w:br/>
        <w:t xml:space="preserve">             These last indeed  (preach Christ: omitted,  yea,  and  I shall (hereafter) rejoice;           </w:t>
        <w:br/>
        <w:t xml:space="preserve">             as having  just occurred:  see  below) out    19.] for I know that this (viz. the greater      </w:t>
        <w:br/>
        <w:t xml:space="preserve">             of (induced  by) love, knowing   (imotive of spread of the preaching of Christ, last           </w:t>
        <w:br/>
        <w:t xml:space="preserve">             their conduct)  that 1am   set (not ‘lie in   tioned, ver.   shall turn out to my salva-       </w:t>
        <w:br/>
        <w:t xml:space="preserve">             prison ?—‘am   appointed  by God’)  for the   tion (salvation is variously            of       </w:t>
        <w:br/>
        <w:t xml:space="preserve">             defence (as in ver. 7; see note there: help-  deliverance from present custody: of suste-      </w:t>
        <w:br/>
        <w:t xml:space="preserve">             ing me  in the solemn matter of my account    nance in life: of victory over foes: of the      </w:t>
        <w:br/>
        <w:t xml:space="preserve">             of my ministry to God) of the Gospel:         salvation het    s,  But  from the context       </w:t>
        <w:br/>
        <w:t xml:space="preserve">             17.] but the former  out of self-seeking (or  it must refer to his own spiritual good—         </w:t>
        <w:br/>
        <w:t xml:space="preserve">             ‘intrigue :? not  ‘contention,’ as  A.  V.,   his own fruitfulness for Christ and  glori-      </w:t>
        <w:br/>
        <w:t xml:space="preserve">             which  has arisen from  a mistake as to       fication of Him,  whether   by his  life or      </w:t>
        <w:br/>
        <w:t xml:space="preserve">             derivation of the  word, see note, Rom.   ii. death ;—and  so eventually his own  salva-       </w:t>
        <w:br/>
        <w:t xml:space="preserve">             8) proclaim   Christ, insincerely, thinking   tion, in degree of blessedness,    in rela-      </w:t>
        <w:br/>
        <w:t xml:space="preserve">             (explains their insincerity      that they    tion to the absolute  fact itself) through       </w:t>
        <w:br/>
        <w:t xml:space="preserve">             think.”   In  this expression is  involved,  your   prayer  (his affection leads him  to       </w:t>
        <w:br/>
        <w:t xml:space="preserve">             ‘they do  not succeed in their purpose’) to   make  this addition—i.e.,  if you continue       </w:t>
        <w:br/>
        <w:t xml:space="preserve">             raise up tribulation for (me in) my  bonds    to pray for me;—not    without the help of       </w:t>
        <w:br/>
        <w:t xml:space="preserve">             (i.e. endeavouring  to take opportunity, by  your   prayers:   see  similar  expressions,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