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19—21.                           COLOSSIANS.                                        449                 </w:t>
        <w:br/>
        <w:t xml:space="preserve">                                                                                                            </w:t>
        <w:br/>
        <w:t xml:space="preserve">    AUTHORIZED       VERSION.         AUTHORIZED      VERSION     REVISED.                                  </w:t>
        <w:br/>
        <w:t xml:space="preserve">                                                                                                            </w:t>
        <w:br/>
        <w:t xml:space="preserve">    ated  and  enemies in  your) were   alienated    and   enemies     in  your                             </w:t>
        <w:br/>
        <w:t xml:space="preserve">    mind  by wicked  works, yet  mind     ‘by   your    wicked     works,    yet  #titi.u,10.               </w:t>
        <w:br/>
        <w:t xml:space="preserve">    now   hath   he  reconciled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and  were to be set at one  in reference to   took not upon  Him  the seed of angels, nor               </w:t>
        <w:br/>
        <w:t xml:space="preserve">    God.   The  Apostle’s  meaning   clearly is,  paid any propitiatory penalty in the root of              </w:t>
        <w:br/>
        <w:t xml:space="preserve">    that  by the blood of Christ’s Cross, recon-  their nature, as  including it in  Himself.               </w:t>
        <w:br/>
        <w:t xml:space="preserve">    ciliation with God has passed on  all crea-   But,  forasmuch  as  He  is their Head   as               </w:t>
        <w:br/>
        <w:t xml:space="preserve">    tion as @ whole, including  angelic as well   well as ours,—forasmuch   as in  Him  they,               </w:t>
        <w:br/>
        <w:t xml:space="preserve">    as human   beings, unreasoning  and  lifeless as well  as ourselves, live and  move  and                </w:t>
        <w:br/>
        <w:t xml:space="preserve">    things, as well as          and intelligent.  have their being, it cannot be but that the               </w:t>
        <w:br/>
        <w:t xml:space="preserve">    Now   this may be understood  in the follow-  great  event  in which   He  was   glorified              </w:t>
        <w:br/>
        <w:t xml:space="preserve">    ing ways:  1) creation may   be strictly re-  through  suffering, should also bring them                </w:t>
        <w:br/>
        <w:t xml:space="preserve">    garded  in its entirety, and man’s  offence   nearer to God, who  subsist in Him  in com-               </w:t>
        <w:br/>
        <w:t xml:space="preserve">    viewed  as  having, by  inducing  impurity    mon  with all creation. And   at some such                </w:t>
        <w:br/>
        <w:t xml:space="preserve">    upon  one portion of it, alienated   whole    increase of blessedness  does  our Apostle                </w:t>
        <w:br/>
        <w:t xml:space="preserve">    from  God:  and thus  “all things”  may  be   seem  to hint in Eph.  iii. 10.  That such                </w:t>
        <w:br/>
        <w:t xml:space="preserve">    involved  in our  fall. Some  support  may    increase might   be described  as a  recon-               </w:t>
        <w:br/>
        <w:t xml:space="preserve">    seem  to  be derived  for this by  the  un-   ciliation, is           In fact, every such               </w:t>
        <w:br/>
        <w:t xml:space="preserve">    deniable  fact, that the  whole  of  man’s    nearer approach  to Him  may  without  vio-               </w:t>
        <w:br/>
        <w:t xml:space="preserve">    world  is included  in  these consequences    lence to words   be so  described, in com-                </w:t>
        <w:br/>
        <w:t xml:space="preserve">    (see Rom.   viii.  f.).  But  on the  other   parison with that previous greater distance               </w:t>
        <w:br/>
        <w:t xml:space="preserve">    side, we never find the angelic beings thus   which  now seems  like alienation ;—and  in               </w:t>
        <w:br/>
        <w:t xml:space="preserve">    involved:  nay, we  are  taught  to regard    this case even  more   properly, as one  of               </w:t>
        <w:br/>
        <w:t xml:space="preserve">    them   as our  model   in hallowing  God’s    the consequences of that great propitiation               </w:t>
        <w:br/>
        <w:t xml:space="preserve">    name,  realizing His  kingdom,  and  doing    whose  first and plainest effect was to re                </w:t>
        <w:br/>
        <w:t xml:space="preserve">    His will (Matt. vi. 9,10).  And  again  the   concile to God,  in the  literal sense, the               </w:t>
        <w:br/>
        <w:t xml:space="preserve">    terms  here  used, “whether   .. . whether    things upon earth, polluted  and hostile in               </w:t>
        <w:br/>
        <w:t xml:space="preserve">    ..?    would  not  suffer this:  reconcilia-  consequence  of  man’s  sin.  So  that our                </w:t>
        <w:br/>
        <w:t xml:space="preserve">    tion is thus  predicated  of  each portion    interpretation may  be  thus summed    up:                </w:t>
        <w:br/>
        <w:t xml:space="preserve">    separately.   We   are thus  driven,  there   All creation subsists in        all creation              </w:t>
        <w:br/>
        <w:t xml:space="preserve">    being no question about  the things on  the   therefore is affected  His  aet of propitia-              </w:t>
        <w:br/>
        <w:t xml:space="preserve">    earth, to enquire, how   the things  in the   tion: sinful creation  is, in the  strictest              </w:t>
        <w:br/>
        <w:t xml:space="preserve">    heavens  can  be said  to be reconciled by    sense, reconciled, from  being at  enmity:                </w:t>
        <w:br/>
        <w:t xml:space="preserve">    the blood of the  Cross.  And  here  again,   sinless creation, ever at a distance  from                </w:t>
        <w:br/>
        <w:t xml:space="preserve">    2) we may  say that angelic, celestial crea-  his unapproachable   purity, is lifted into               </w:t>
        <w:br/>
        <w:t xml:space="preserve">    tion was alienated from God  because a por-   nearer participation and  higher  glorifica-              </w:t>
        <w:br/>
        <w:t xml:space="preserve">    tion of it fell    its purity: and, though    tion of Him, and is thus reconciled,                      </w:t>
        <w:br/>
        <w:t xml:space="preserve">    there is no idea of  the reconciliation ex-   not in the strictest, yet in a very intelli-              </w:t>
        <w:br/>
        <w:t xml:space="preserve">    tending to  that portion, yet the whole, as   gible and allowable sense.                                </w:t>
        <w:br/>
        <w:t xml:space="preserve">    a whole, may  need thus reconciling, by the     21—23.]   Inclusion of the Colossians  in               </w:t>
        <w:br/>
        <w:t xml:space="preserve">    final driving into punishment of the fallen,  this reconciliation and  its consequences,                </w:t>
        <w:br/>
        <w:t xml:space="preserve">    and thus setting the faithful in perfect      if they remained firm  in the faith.                      </w:t>
        <w:br/>
        <w:t xml:space="preserve">    undoubted  unity  with  God.   But  to this   21,  22.)  And    you,  who    were   once                </w:t>
        <w:br/>
        <w:t xml:space="preserve">    I answer,  a) that  such reconciliation (?)   alienated   (subjective or   objective ? —                </w:t>
        <w:br/>
        <w:t xml:space="preserve">    though  it might be a result of the coming    ‘estranged’  [in mind], or  ‘banished’  [in               </w:t>
        <w:br/>
        <w:t xml:space="preserve">    of the Lord  Jesus, yet  could not  in any    fact]?   In Eph.  ii. 12, it decidedly ob-                </w:t>
        <w:br/>
        <w:t xml:space="preserve">    way  be effected by the blood of His cross:  jective, for such  is the cast ef the wholo                </w:t>
        <w:br/>
        <w:t xml:space="preserve">    6) that we  have  no reason  to think  that   sentence there: in Eph. iv. 18 it describes               </w:t>
        <w:br/>
        <w:t xml:space="preserve">    the fall  some  angels involved the rest in   the objective result,    regard  to the life              </w:t>
        <w:br/>
        <w:t xml:space="preserve">    its consequences, or  that angelic being is   of God, of the subjective ‘being darkened                 </w:t>
        <w:br/>
        <w:t xml:space="preserve">    evolved  from  any  root, as ours  is from    in the understanding.’   It is better then                </w:t>
        <w:br/>
        <w:t xml:space="preserve">    Adam  : nay, in both these particulars, the   here  to follow usage,  and  interpret ob-                </w:t>
        <w:br/>
        <w:t xml:space="preserve">    very contrary is revealed.  We  must  then   jectively—‘ alienated ’—made   plone)  from                </w:t>
        <w:br/>
        <w:t xml:space="preserve">    seek our  solution in some  meaning  which    God   (not  from   the  commonwealth    of                </w:t>
        <w:br/>
        <w:t xml:space="preserve">    will apply to angelic beings in their essen-  Israel, nor  from  the  life of  God:   for               </w:t>
        <w:br/>
        <w:t xml:space="preserve">    tial nature, not as regards the sin of some   *God’  is the subject of the sentence), and               </w:t>
        <w:br/>
        <w:t xml:space="preserve">    among  them.   And  as thus applied, no re-   at  enmity   (active or  passive?  ‘hating                </w:t>
        <w:br/>
        <w:t xml:space="preserve">    conciliation must be thought of which shall   God,  or  ‘hated  by God??    Meyer  takes                </w:t>
        <w:br/>
        <w:t xml:space="preserve">    resemble  ous   in its process—for   Christ   the latter,  necessary in Rom.  v. 10  [see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