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i14—17.                         COLOSSIANS.                                        467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VERSION     REVISED.                                    </w:t>
        <w:br/>
        <w:t xml:space="preserve">   dwell  in you richly in  all Christ    dwell   in   you   richly;    in  all                             </w:t>
        <w:br/>
        <w:t xml:space="preserve">   wisdom  ; teaching and  ad-  wisdom     teaching     and    admonishing                                  </w:t>
        <w:br/>
        <w:t xml:space="preserve">   monishing  one  another  in  each   other    'with    tpsalms,     hymns,    '\¢or.x',2                  </w:t>
        <w:br/>
        <w:t xml:space="preserve">   psalms  and hymns  and spi-  spiritual   songs,  ™in   grace   singing    in * ior  gee"                 </w:t>
        <w:br/>
        <w:t xml:space="preserve">   ritual songs, singing  with  your   hearts  to  +  God.                                                  </w:t>
        <w:br/>
        <w:t xml:space="preserve">   grace in your hearts  to the thing    "whatsoever      ye   do   in   word i, ®!rx-st                    </w:t>
        <w:br/>
        <w:t xml:space="preserve">   Lord.   7  And  whatsoever   or  in  deed,                   pBudievery      ies,                        </w:t>
        <w:br/>
        <w:t xml:space="preserve">   ye do in  word  or deed, do  the  Lord    Jesus,    °giving    thanks    to  oRomis                      </w:t>
        <w:br/>
        <w:t xml:space="preserve">   all in the name of the Lord                  do   all  in  the   name     of                             </w:t>
        <w:br/>
        <w:t xml:space="preserve">   Jesus, giving thanks to God                                                                              </w:t>
        <w:br/>
        <w:t xml:space="preserve">                                                         ch, £12,     1 Thess.     Heh.                     </w:t>
        <w:br/>
        <w:t xml:space="preserve">                                                                                                            </w:t>
        <w:br/>
        <w:t xml:space="preserve">   or in actual songs of praise.  Let Christ’s  in songs already known,—or   extemporized,                  </w:t>
        <w:br/>
        <w:t xml:space="preserve">   word  (the Gospel: genitive subjective; the  according  to the  peculiarity and produc-                  </w:t>
        <w:br/>
        <w:t xml:space="preserve">   word  which is His—He    spoke it, inspired  tivity of  each man’s  spiritual gift: per-                 </w:t>
        <w:br/>
        <w:t xml:space="preserve">   it, and gives it power)  dwell in you (not   haps   sung  by  individuals alone  [which                  </w:t>
        <w:br/>
        <w:t xml:space="preserve">   ‘among   you.’  St. Paul’s usage  seems  to  would   especially be the  case when   they                 </w:t>
        <w:br/>
        <w:t xml:space="preserve">   require that the indwelling should be indi-  were   extemporized],  or in chorus,  or in                 </w:t>
        <w:br/>
        <w:t xml:space="preserve">   vidual and personal. Still we may say that   the  form of  antiphonal song.”   Religious                 </w:t>
        <w:br/>
        <w:t xml:space="preserve">   the “you”   need not he  restricted to indi- singing was  common   in the ancient church,                </w:t>
        <w:br/>
        <w:t xml:space="preserve">   vidual Christians; it may   well mean  the   independently  of ‘divine service’ properly                 </w:t>
        <w:br/>
        <w:t xml:space="preserve">   whole community—you,     as achurch.   The   so called.  Eusebius  testifies  the  exist-                </w:t>
        <w:br/>
        <w:t xml:space="preserve">   word  dwelling in them richly, many  would   ence  of  a collection of rhythmical  songs                 </w:t>
        <w:br/>
        <w:t xml:space="preserve">   arise to speak it to edification,    many     which  were  composed   from  the first by                 </w:t>
        <w:br/>
        <w:t xml:space="preserve">   would  be moved to the utterance of praise)   Christians.  On   singing  at the  Agape,                  </w:t>
        <w:br/>
        <w:t xml:space="preserve">   richly (i.  in abundance  and fulness, so as  Tertullian says, After water for the hands,                </w:t>
        <w:br/>
        <w:t xml:space="preserve">   to lead to  the following  results); in all  and  lights, have been brought,  as each  is                </w:t>
        <w:br/>
        <w:t xml:space="preserve">   wisdom   (these words  seem   to be  better  able, from the Holy  Scriptures or his own                  </w:t>
        <w:br/>
        <w:t xml:space="preserve">   taken  with the  following than  with  the   genius,  he is encouraged  to sing publicly                 </w:t>
        <w:br/>
        <w:t xml:space="preserve">   foregoing.  For 1) ch. i.  already gives us  to God”),  in  [the]  Grace  (the grace—of                  </w:t>
        <w:br/>
        <w:t xml:space="preserve">   these two same  participles, “teaching and   Christ.   The  article marks   ‘the grace,’                 </w:t>
        <w:br/>
        <w:t xml:space="preserve">   admonishing,”   joined with  “in  all  wis-  which  is yours by God’s indwelling  Spirit)                </w:t>
        <w:br/>
        <w:t xml:space="preserve">   dom.”  2) The verb “ dwell” has already its  singing  in your hearts to God  (this clause                </w:t>
        <w:br/>
        <w:t xml:space="preserve">   qualifying adverb  “richly”   emphatically   has generally been understood  as qualifying                </w:t>
        <w:br/>
        <w:t xml:space="preserve">   pla     at the  end  of  the sentence.   3)  theformer.    But such a view is manifestly                 </w:t>
        <w:br/>
        <w:t xml:space="preserve">   The  two   following clauses will thus cor-  wrong.    That former  spoke of their teach-                </w:t>
        <w:br/>
        <w:t xml:space="preserve">   respond—‘‘in  all wisdom  teaching”...    .  ing and warning  one another in effusions of                </w:t>
        <w:br/>
        <w:t xml:space="preserve">   “in  grace  singing.”  The  usual arrange-   the spirit which  took the form  of psalms,                 </w:t>
        <w:br/>
        <w:t xml:space="preserve">   ment  has  been, with  A. V., to join them   &amp;c.:  in other words, dealt with their inter-               </w:t>
        <w:br/>
        <w:t xml:space="preserve">   with the preceding) teaching  and warning    course with one another;  this on the other                 </w:t>
        <w:br/>
        <w:t xml:space="preserve">   (see on ch. i. 28) each  other (see on ver.  hand  deals with  their own  private  inter-                </w:t>
        <w:br/>
        <w:t xml:space="preserve">   13)  in psalms,   hymns,  spiritual  songs    course with God.   "The second participle                  </w:t>
        <w:br/>
        <w:t xml:space="preserve">   (on the  meaning  of  the words, see notes,   co-ordinatewith the former, not subordinate                </w:t>
        <w:br/>
        <w:t xml:space="preserve">   Eph.  v. 19.   Meyer’s  note  here  is im-    toit.  The mistake  has partly arisen from                 </w:t>
        <w:br/>
        <w:t xml:space="preserve">   portant:   “Notice   moreover   that  Paul    imagining  that the  former clause related                 </w:t>
        <w:br/>
        <w:t xml:space="preserve">   here  also [see on Eph.  as  above] is not    to public worship,  in its external form:                  </w:t>
        <w:br/>
        <w:t xml:space="preserve">   speaking  of ‘divine  service’ Properly. so   and then  this one was  understood  to en-                 </w:t>
        <w:br/>
        <w:t xml:space="preserve">   called, for this teaching and admonishing     force the genuine  heartfelt expression of                 </w:t>
        <w:br/>
        <w:t xml:space="preserve">   is required of  his readers generally  and    the same.   But  this  not being  so, that                 </w:t>
        <w:br/>
        <w:t xml:space="preserve">   mutually,  and  as  a proof  of their  rich   which is founded on  it falls with it. The                 </w:t>
        <w:br/>
        <w:t xml:space="preserve">   possession of the word of Christ :   of the   singing to God is an  analogous expression                 </w:t>
        <w:br/>
        <w:t xml:space="preserve">   communication   of the religious life         to that in 1 Cor. xiv.      Let him  speak                 </w:t>
        <w:br/>
        <w:t xml:space="preserve">   one another  (e.g. at meals, at the Agape     ...to   God.”    So  the words   “in your                  </w:t>
        <w:br/>
        <w:t xml:space="preserve">   (love-feasts),    other  meetings, in their   hearts”  describe the method   of uttering                 </w:t>
        <w:br/>
        <w:t xml:space="preserve">   family circles, &amp;.), wherein spiritual influ- this praise,    by the thoughts only:  “to                 </w:t>
        <w:br/>
        <w:t xml:space="preserve">   ence caused the mouth  to overflow with the   God”   designates  to  whom   it  is to be                 </w:t>
        <w:br/>
        <w:t xml:space="preserve">   fulness  of the heart, and  gave  utterance   addressed,—not,  as before, to one another,                </w:t>
        <w:br/>
        <w:t xml:space="preserve">   to  brotherly  instruction and   reproof in   but to God).        11.] General  exhorta-                 </w:t>
        <w:br/>
        <w:t xml:space="preserve">    the higher  form of  psalms, &amp;c.; perhaps    tion, comprehending     ‘all the preceding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