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COLOSSIANS.                                      IW,          </w:t>
        <w:br/>
        <w:t xml:space="preserve">            470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VERSION.           </w:t>
        <w:br/>
        <w:t xml:space="preserve">                        make     it  manifest,    as   I   ought     to  make  it manifest as I             </w:t>
        <w:br/>
        <w:t xml:space="preserve">                                   5» Walk      in  wisdom     toward    to speak. § Walkin  wisdom         </w:t>
        <w:br/>
        <w:t xml:space="preserve">            sPpiie,     speak.                                           toward  them that are with-        </w:t>
        <w:br/>
        <w:t xml:space="preserve">              3,   a.   them    that   are  without,     ‘buying    wu   out, redeeming   the  time.        </w:t>
        <w:br/>
        <w:t xml:space="preserve">            1 Eph.         em                6 Let   your   speech   be  6 Let your speech be alway         </w:t>
        <w:br/>
        <w:t xml:space="preserve">                        opportunities.                                   with grace,  seasoned  with        </w:t>
        <w:br/>
        <w:t xml:space="preserve">            x        12, alway    Kin    grace,    ‘seasoned      with   salt, that  may  know  how         </w:t>
        <w:br/>
        <w:t xml:space="preserve">            Isarkix.c0. salt,   ™that    ye   may    know     how    ye  ye  ought to  answer  every        </w:t>
        <w:br/>
        <w:t xml:space="preserve">            tSeseratorour        to answer    every  man.     7+.  All   man.   1 All my  state shall       </w:t>
        <w:br/>
        <w:t xml:space="preserve">              have      my   state  shall  Tychicus    make    known     Tychicus  declare unto you,        </w:t>
        <w:br/>
        <w:t xml:space="preserve">              aay know                                                   who  is a  beloved brother,        </w:t>
        <w:br/>
        <w:t xml:space="preserve">              our state; unto   you,   the  beloved    brother,    and   and  a faithful minister and       </w:t>
        <w:br/>
        <w:t xml:space="preserve">            niypvia.    faithful   minister    and    fellow-servant|/owservant        in the Lord  :       </w:t>
        <w:br/>
        <w:t xml:space="preserve">            o Eph, vi.  in   the  Lord:    8° whom      I  have    sent  S whom   I  have  sent unto        </w:t>
        <w:br/>
        <w:t xml:space="preserve">                        unto    you  for  this  very   purpose,   that:  you for  the same purpose,         </w:t>
        <w:br/>
        <w:t xml:space="preserve">                        he   may   know     your   state,   and  com-    that  he might  know   your        </w:t>
        <w:br/>
        <w:t xml:space="preserve">                                                   9  together    with   estate, and  comfort   your        </w:t>
        <w:br/>
        <w:t xml:space="preserve">                        fort   your    hearts  ;                           earts ; 9 with  Onesimus,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4,]  This second that gives the  purpose of   almost passed out of its ordinary accepta-        </w:t>
        <w:br/>
        <w:t xml:space="preserve">             the previous verse, not the purpose of his   tion into that other,—the  grace  which  is       </w:t>
        <w:br/>
        <w:t xml:space="preserve">           - being in  bonds,—nor   to  be joined  with   conferred on us from above, and  which our        </w:t>
        <w:br/>
        <w:t xml:space="preserve">             “praying.”    If that  might   be  so, the   words  and   actions should  reflect :—and        </w:t>
        <w:br/>
        <w:t xml:space="preserve">             door opened, &amp;c.,—then  he  would make   it  salt, as used by our Saviour  in Mark   ix.       </w:t>
        <w:br/>
        <w:t xml:space="preserve">             known  as he ought  to do—then   he would    50, as symbolizing  the unction, freshness,       </w:t>
        <w:br/>
        <w:t xml:space="preserve">             be fulfilling   requirements  of that apos-  and   vital briskness which   characterizes       </w:t>
        <w:br/>
        <w:t xml:space="preserve">             tolic calling,     which  now   in his im-   the Spirit’s presence and work  in a  man.        </w:t>
        <w:br/>
        <w:t xml:space="preserve">             prisonment  he  was  laid aside, Certainly   There  seems  to be no allusion here to the       </w:t>
        <w:br/>
        <w:t xml:space="preserve">             this is the meaning,—and     not, as  ordi-  conservative power  of salt: the matter  in       </w:t>
        <w:br/>
        <w:t xml:space="preserve">             narily understood, that  he  might  boldly   hand  at present  is not  avoiding corrupt        </w:t>
        <w:br/>
        <w:t xml:space="preserve">             declare the Gospel in his imprisonment.      conversation.  Still less does the meaning        </w:t>
        <w:br/>
        <w:t xml:space="preserve">               5,6.]  Exhortations   as to  their beha-   of wit belong to this place.  A local allu-       </w:t>
        <w:br/>
        <w:t xml:space="preserve">             viour in the world.        6.)  in (as  an   sion  is just possible:  we   are  told by        </w:t>
        <w:br/>
        <w:t xml:space="preserve">             element) wisdom   (the practical wisdom  of  Herodotus   that there  was  a  lake  from        </w:t>
        <w:br/>
        <w:t xml:space="preserve">             Christian prudence and  sound sense).        which  salt was made  in the neighbourhood        </w:t>
        <w:br/>
        <w:t xml:space="preserve">             toward, as signifying simply in relation to, of Colossx),          that ye  may  know]         </w:t>
        <w:br/>
        <w:t xml:space="preserve">             in the  intercourse of life.    them  that   Compare   1  Pet. iii.   which  however  is       </w:t>
        <w:br/>
        <w:t xml:space="preserve">             are without]  Those  outside the Christian   but one  side of that         which is here       </w:t>
        <w:br/>
        <w:t xml:space="preserve">             brotherhood.   ‘Towards   the  members   of  recommended.                                      </w:t>
        <w:br/>
        <w:t xml:space="preserve">             our  own  house we  do  not want  so much       7—18.]  CLosz   or THE  EpistLE.               </w:t>
        <w:br/>
        <w:t xml:space="preserve">             caution  as towards   those  without:   for  19.)     Of  the bearers  of  the  Epistle,       </w:t>
        <w:br/>
        <w:t xml:space="preserve">             where  brethren are, there are many  allow-  Tychicus   and   Onesimus.         7.)  On        </w:t>
        <w:br/>
        <w:t xml:space="preserve">             ances and affections.” Chrysostom.           Tychicus, see Eph. vi. 21.      the beloved       </w:t>
        <w:br/>
        <w:t xml:space="preserve">             buying   up  opportunities}  See  on  Eph.   brother,  as dear  to  his heart:  faithful       </w:t>
        <w:br/>
        <w:t xml:space="preserve">             v.16.   The  opportunity  for what, will be  minister,  as his tried companion   in  the       </w:t>
        <w:br/>
        <w:t xml:space="preserve">             understood  in each case from  the circum-    ministry,—fellow-servant   in the Lord, as       </w:t>
        <w:br/>
        <w:t xml:space="preserve">             stances, and  our  acknowledged   Christian  one  with him in the motives and objects of       </w:t>
        <w:br/>
        <w:t xml:space="preserve">             position as watching  for the cause  of the   his active work:   ‘so  that,” says Chry-        </w:t>
        <w:br/>
        <w:t xml:space="preserve">             Lord.        6.) Let your  speech (¢o those   sostom, “he  collects together from  every       </w:t>
        <w:br/>
        <w:t xml:space="preserve">             without  still) be always  in  (as its cha-   quarter  what   may    recommend    him.”        </w:t>
        <w:br/>
        <w:t xml:space="preserve">             racteristic element) grace   (i.e. gracious,  There  is a delicate touch of  affection in      </w:t>
        <w:br/>
        <w:t xml:space="preserve">             and  winning favour: compare  Luke  iv. 22), the words  “that he may  know  your state,”       </w:t>
        <w:br/>
        <w:t xml:space="preserve">             seasoned  with  salt (not insipid and  void  which  ean  hardly, although the reading is       </w:t>
        <w:br/>
        <w:t xml:space="preserve">             of  point, which   can  do   no  man   any   somewhat    doubtful, be the work of a cor-       </w:t>
        <w:br/>
        <w:t xml:space="preserve">             good:   we  must   not  forget  that  both    rector. It implies that there were painful       </w:t>
        <w:br/>
        <w:t xml:space="preserve">              these words   have  their spiritual mean-    circumstances of trial, to which the  sub-       </w:t>
        <w:br/>
        <w:t xml:space="preserve">              ing: grace, so common  an  one as to have   sequent  mention of comfort  also has refer-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