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Ill.  1—6.                  I.  THESSALONIANS.                                     483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REVISED.                                   </w:t>
        <w:br/>
        <w:t xml:space="preserve">                                    III.   1 Wherefore     * being   no  longer   aver...                   </w:t>
        <w:br/>
        <w:t xml:space="preserve">       IID. 1 Wherefore    when  able  to  forbear,   » we  thought    it  good   » Acts                    </w:t>
        <w:br/>
        <w:t xml:space="preserve">    we  could no longer forbear, to  be   left  behind    alone   in  Athens;                               </w:t>
        <w:br/>
        <w:t xml:space="preserve">    we  thought  it good  to  be ® and  we   sent  * Timothy,    our   brother,  Rom.  x                    </w:t>
        <w:br/>
        <w:t xml:space="preserve">    left at Athens alone;  * and                                                                            </w:t>
        <w:br/>
        <w:t xml:space="preserve">    sext  Timotheus,  our   bro-                                                                            </w:t>
        <w:br/>
        <w:t xml:space="preserve">    ther, and  minister of God,  and  + fellow-worker      with   God    in the  , 36%32°                   </w:t>
        <w:br/>
        <w:t xml:space="preserve">    and  our fellowlabourer   in gospel    of   Christ,   to  establish    you,    The readings             </w:t>
        <w:br/>
        <w:t xml:space="preserve">    the gospel of Christ, to es- o                     vi                       2 ‘That some                </w:t>
        <w:br/>
        <w:t xml:space="preserve">    tablish you, and to comfort  and   to exhort   you   on   behalf   of  your    ects                     </w:t>
        <w:br/>
        <w:t xml:space="preserve">    you concerning  your faith : faith:   34  that  no  one   might    be   dis-   {gigi                    </w:t>
        <w:br/>
        <w:t xml:space="preserve">    % that no  man   should  be     .      .              .  .                     alterations              </w:t>
        <w:br/>
        <w:t xml:space="preserve">    moved  by these afflictions : quieted  in  these  afilietions  : for  your-   took nace                 </w:t>
        <w:br/>
        <w:t xml:space="preserve">    for  yourselves know   that  selves   know    that  *we    are  appointed      Bening ob                </w:t>
        <w:br/>
        <w:t xml:space="preserve">    we are appointed thereunto.                                                    ject  ile.               </w:t>
        <w:br/>
        <w:t xml:space="preserve">    4 For verily, when  we were  thereunto.       For       even    when     we    Thera                    </w:t>
        <w:br/>
        <w:t xml:space="preserve">    with you, we told you before           7                                       and  lesan               </w:t>
        <w:br/>
        <w:t xml:space="preserve">    that we should suffer tribu- were    with   you,   we   told   you   before    gzuss.                   </w:t>
        <w:br/>
        <w:t xml:space="preserve">    lation; even  as it came  to that   we    are   to   suffer  tribulation;      Qari”                    </w:t>
        <w:br/>
        <w:t xml:space="preserve">    pass, and  ye know.   * For              A                                     Patican,                 </w:t>
        <w:br/>
        <w:t xml:space="preserve">    this cause, when I could no  even    as I it also  no    longer pass,   and  agi                        </w:t>
        <w:br/>
        <w:t xml:space="preserve">    longer forbear,  I  sent to  sent   in   order   to  know    your     faith,   worker: the              </w:t>
        <w:br/>
        <w:t xml:space="preserve">    know   your faith,  lest by  ye  know.      the  tempter   have   tempted      {amon                    </w:t>
        <w:br/>
        <w:t xml:space="preserve">    some   means   the  tempter  you,  and   ‘our   labour   prove    in  vain.  ,}2e                       </w:t>
        <w:br/>
        <w:t xml:space="preserve">    have tempted  you, and  our  6*But      Timothy      having    just    now   EYGory                     </w:t>
        <w:br/>
        <w:t xml:space="preserve">    labour  be in vain.   © But  come   unto   us  from   you,  and   brought    ial.                       </w:t>
        <w:br/>
        <w:t xml:space="preserve">    now  when  Timotheus  came   us  good    tidings    of  your    faith   and  watts avi                  </w:t>
        <w:br/>
        <w:t xml:space="preserve">   Srom   you   unto   us, and                                                       0)                     </w:t>
        <w:br/>
        <w:t xml:space="preserve">    brought  us good tidings of                                                                             </w:t>
        <w:br/>
        <w:t xml:space="preserve">    your faith and charity, and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III. 1.] Wherefore,  because  of our  af-  happening   to  us both):         for your-                </w:t>
        <w:br/>
        <w:t xml:space="preserve">    fection for you just expressed; the narra-   selves  know...    ]  Reason  why   no  one                </w:t>
        <w:br/>
        <w:t xml:space="preserve">    tion which   follows is the  proof  of  his  should  be shaken.  _  thereunto, viz. to                  </w:t>
        <w:br/>
        <w:t xml:space="preserve">    affection for them.      being  no  longer   Jlctions, we meaning  ‘ we Christians.’                    </w:t>
        <w:br/>
        <w:t xml:space="preserve">    able  to forbear  (our  continued  absence   4.] reason for the assumption of this know-                </w:t>
        <w:br/>
        <w:t xml:space="preserve">    from  communication    with  you),  we   (I  ledge.       ye  know,  viz. by experience.                </w:t>
        <w:br/>
        <w:t xml:space="preserve">    Paul, from  above,  ch. ii. 18) thought  it         5.] For  this cause, because tribula-               </w:t>
        <w:br/>
        <w:t xml:space="preserve">    good (i.e. ‘it was our pleasure’) to be left, tion had verily begun among   you  (“as it                </w:t>
        <w:br/>
        <w:t xml:space="preserve">    behind  (sec Acts  xvii. 15, 16) alone  in   came   to pass”).        The words   I also                </w:t>
        <w:br/>
        <w:t xml:space="preserve">    Athens,        2.] and  sent Timothy,  our   seem  to convey a delicate    that Timothy                 </w:t>
        <w:br/>
        <w:t xml:space="preserve">    brother and   fellow-worker  with  God  in   also was  anxious  respecting  them:  or it                </w:t>
        <w:br/>
        <w:t xml:space="preserve">    (the field of his working)  the  Gospel  of  may  have  the same reference as “¢  also,”                </w:t>
        <w:br/>
        <w:t xml:space="preserve">    Christ (there does  not appear  to be  any   ch. ii.         to the other Christians who                </w:t>
        <w:br/>
        <w:t xml:space="preserve">    special reason for this           mention    had heard of their tribulation.     6—8.]                  </w:t>
        <w:br/>
        <w:t xml:space="preserve">    of Timothy, further than the disposition to   Of the  good  news  brought  by  Timothy.                 </w:t>
        <w:br/>
        <w:t xml:space="preserve">    speak thus highly of him on the part of the            6. But Timothy  having  just now                 </w:t>
        <w:br/>
        <w:t xml:space="preserve">    Apostle.  Such  is the more  natural view,   come]   See Acts xviii. 5. This settles the                </w:t>
        <w:br/>
        <w:t xml:space="preserve">    when  we take into account  the fervid and   time  of our Epistle being written. It was                 </w:t>
        <w:br/>
        <w:t xml:space="preserve">    affectionate heart of   writer.  See, how-   very  soon after  this arrival of Silas and                </w:t>
        <w:br/>
        <w:t xml:space="preserve">    ever, note on  1 Tim.  y. 23;  with  which   Timothy.—First   their Christian state com-                </w:t>
        <w:br/>
        <w:t xml:space="preserve">    timid character of Timothy   such designa-   forted him,—then,   their constant remem-                  </w:t>
        <w:br/>
        <w:t xml:space="preserve">    tions as this may  be connected), in order   brance  of  himself.  Theodoret   remarks :                </w:t>
        <w:br/>
        <w:t xml:space="preserve">    to confirm you, and  exhort you  on behalf   “He    mentions  three  things which  have                 </w:t>
        <w:br/>
        <w:t xml:space="preserve">    of (in order for the  furtherance of) your   excited his affection to them:  their faith,               </w:t>
        <w:br/>
        <w:t xml:space="preserve">    faith:       8.] that no one might  be dis-  their  love, their remembrance    of  their                </w:t>
        <w:br/>
        <w:t xml:space="preserve">    quieted  in these   afflictions (which are   teacher.  Their faith shews the stability of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