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2—9.                        I.  THESSALONIANS.                                     487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concupiscence,  even as  the of  earnal    desire,  Peven    as  the   Gen-   nepn.tv.,                  </w:t>
        <w:br/>
        <w:t xml:space="preserve">    Gentiles which   know   not tiles  ‘which     know    not   God:     © that         '1,Cer,»:           </w:t>
        <w:br/>
        <w:t xml:space="preserve">    God:   6 that  no  man  go  he  should    not   go   beyond    and   over-    iv.                       </w:t>
        <w:br/>
        <w:t xml:space="preserve">   beyond   and   defraud   his reach    his   brother    in   this   matter:                               </w:t>
        <w:br/>
        <w:t xml:space="preserve">   brother   in  any   matter:  because    that   * the  Lord    is the  aven-   2 2                        </w:t>
        <w:br/>
        <w:t xml:space="preserve">   because  that  the Lord   is                                                                             </w:t>
        <w:br/>
        <w:t xml:space="preserve">   the avenger  of all such, as                                                                             </w:t>
        <w:br/>
        <w:t xml:space="preserve">   we  also  have  forewarnedi  ger   of  all  these   things,   as   we   also                             </w:t>
        <w:br/>
        <w:t xml:space="preserve">   you  and   testified. 1% For forewarned     you   and   testified.    7 For                              </w:t>
        <w:br/>
        <w:t xml:space="preserve">    God   hath  not  called us  God    called    us  not   for  uncleanness,                                </w:t>
        <w:br/>
        <w:t xml:space="preserve">   unto uncleanness,  but unto                                                                              </w:t>
        <w:br/>
        <w:t xml:space="preserve">   holiness.  *% He  therefore  ‘but   in sanctification,      §&amp;™ He   there-   ttev.x.1                   </w:t>
        <w:br/>
        <w:t xml:space="preserve">   that   despiseth, despiseth  fore that  despiseth,   despiseth    not man,     1 Cor.                    </w:t>
        <w:br/>
        <w:t xml:space="preserve">   not  man,  but   God,   who  but  God,    "who     also  gave    unto   you    Heb,  xii.                </w:t>
        <w:br/>
        <w:t xml:space="preserve">   hath  also  given  unto  us  his  Spirit,   which    is holy.     9 But   as 24°.   i.14,                </w:t>
        <w:br/>
        <w:t xml:space="preserve">   his holy Spirit.  ® But  as                                                  m Luke x.16.                </w:t>
        <w:br/>
        <w:t xml:space="preserve">                                                                                  1 John iii.24,            </w:t>
        <w:br/>
        <w:t xml:space="preserve">                                                                                                            </w:t>
        <w:br/>
        <w:t xml:space="preserve">   thus only men  would he addressed, is easily  have  interpreted  it: see above.   “It  is                </w:t>
        <w:br/>
        <w:t xml:space="preserve">   answered   (besides as above, under  4)  by   probable that the obscurity of the passage                 </w:t>
        <w:br/>
        <w:t xml:space="preserve">   observing that  in other places also, where   arises partly     the decency in which the                 </w:t>
        <w:br/>
        <w:t xml:space="preserve">  fornication   is in question, the male  only   Apostle clothes it.” Jowett): because  God                 </w:t>
        <w:br/>
        <w:t xml:space="preserve">   is exhorted, e.g. 1  Cor. vi. 15—18:    the   is the avenger (‘righter,’ in such cases of                </w:t>
        <w:br/>
        <w:t xml:space="preserve">   female  being   included   by  implication,   setting at nought and overreaching)  of all                </w:t>
        <w:br/>
        <w:t xml:space="preserve">   and  bound    to  interpret  on   her  side   these things  (viz. cases of going  beyond                 </w:t>
        <w:br/>
        <w:t xml:space="preserve">   that which  is said of the other.             and overreaching, and by  inference, lustful               </w:t>
        <w:br/>
        <w:t xml:space="preserve">   6.] I cannot  help  regarding  it as  most    sins like them), as also (see on ver. 5) we                </w:t>
        <w:br/>
        <w:t xml:space="preserve">   unnatural, to interpret this verse of a new   before told you and  (constantly) testified.               </w:t>
        <w:br/>
        <w:t xml:space="preserve">   subject introduced, viz. the not wronging            7.] This verse (sce above) is in my                 </w:t>
        <w:br/>
        <w:t xml:space="preserve">   one another  in the business of life. How     view decisive for the  above  rendering  of                </w:t>
        <w:br/>
        <w:t xml:space="preserve">   some of the hest modern Commentators   can    ver.6.  There  is no mention  here of ava-                 </w:t>
        <w:br/>
        <w:t xml:space="preserve">   have entertained  this view, I am  at a loss  rice: nor is it possible to understand the                 </w:t>
        <w:br/>
        <w:t xml:space="preserve">   to imagine.  For  (1) the sense carried on    word  uncleanness, when   ver. 3 has  gone                 </w:t>
        <w:br/>
        <w:t xml:space="preserve">   from vy. 4, 5, without any thing to mark  a  before, of any  thing but  carnal impurity.                 </w:t>
        <w:br/>
        <w:t xml:space="preserve">   change of topic: and (2) when  the Apostle           for] for the purpose of,—on  condi-                 </w:t>
        <w:br/>
        <w:t xml:space="preserve">   sums up  the whole  in  ver. 7, he mentions   tion of:—in, ‘in the element of’     sanc-                 </w:t>
        <w:br/>
        <w:t xml:space="preserve">   merely  impurity,  without   the  slightest   tification is   whole  sphere of our Chris-                </w:t>
        <w:br/>
        <w:t xml:space="preserve">   allusion to the other.  To  say that  more   tian life.      8.] Hence,  the  sin of (re-                </w:t>
        <w:br/>
        <w:t xml:space="preserve">   than one  kind of sin must   be mentioned    jecting) setting at nought such  limitations                </w:t>
        <w:br/>
        <w:t xml:space="preserve">   because he  speaks of “ all these        is  and  rules is a  fearful one—no   less than                 </w:t>
        <w:br/>
        <w:t xml:space="preserve">   mere  trifling:  this  expression   merely   that  of setting at  nought  God  the giver                 </w:t>
        <w:br/>
        <w:t xml:space="preserve">  generalizes  from  the  sin mentioned  to a   of the Holy  Spirit.  In the words  despis-                 </w:t>
        <w:br/>
        <w:t xml:space="preserve">   wider range.  I understand  the verse, with  eth not  man   there is an obvious  allusion                </w:t>
        <w:br/>
        <w:t xml:space="preserve">   Chrysostom,  and most  of the ancients and    to going  beyond  and overreaching  above.                 </w:t>
        <w:br/>
        <w:t xml:space="preserve">   moderns, to refer to  the sins of unclean-    There is no need to supply any thing  after                </w:t>
        <w:br/>
        <w:t xml:space="preserve">  ness,  and  continue  vy.  4, 5:—that    he    despiseth:  he that  aermieeted simply de-                 </w:t>
        <w:br/>
        <w:t xml:space="preserve">   should not (viz. any of you, repeated from   scribeshim  whocommitsthe   act of despising,               </w:t>
        <w:br/>
        <w:t xml:space="preserve">   “every one  of you”  above) go  beyond  (or   the despiser—what   he despises, is  to be                 </w:t>
        <w:br/>
        <w:t xml:space="preserve">   set at  nought,   which  perhaps   is more   supplied  in the construction, but  is clear                </w:t>
        <w:br/>
        <w:t xml:space="preserve">   strictly accurate;  but  the  word  means    from  the context—viz.  his brother.                        </w:t>
        <w:br/>
        <w:t xml:space="preserve">   both, and   the other  is perhaps  best  in  who  also gave] i.e. who also is   AUTHOR                   </w:t>
        <w:br/>
        <w:t xml:space="preserve">   English) and overreach  his brother in the   of  our sanctification.       By  the word                  </w:t>
        <w:br/>
        <w:t xml:space="preserve">   (i.e. this) matter  (viz. of acquiring  his  also new  force is given to the matter to be                </w:t>
        <w:br/>
        <w:t xml:space="preserve">   own  yessel—that  there  should be  among    mentioned.  It introduces a climax, whereby                 </w:t>
        <w:br/>
        <w:t xml:space="preserve">   you no strifes on account  of the  lusts of  the  sin is intensified.         gave—not                   </w:t>
        <w:br/>
        <w:t xml:space="preserve">   carnal  desire. The  matter, viz. which  is  giveth—once    for all, as being one  great                 </w:t>
        <w:br/>
        <w:t xml:space="preserve">   now  in hand:  not,—nor  can the  words by   definite act of God   by  his Son.                          </w:t>
        <w:br/>
        <w:t xml:space="preserve">   any  possibility mean,  “any  matter,”   as  his Spirit, which  is holy] I have retained                 </w:t>
        <w:br/>
        <w:t xml:space="preserve">   A.V.:  nor  “the business of life,” as scme  here the form  of the  original rather than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