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5—12.                      II.   THESSALONIANS.                                     499              </w:t>
        <w:br/>
        <w:t xml:space="preserve">                                                                                                            </w:t>
        <w:br/>
        <w:t xml:space="preserve">       AUTHORIZED      VERSION.         AUTHORIZED       VERSION    REVISED.                                </w:t>
        <w:br/>
        <w:t xml:space="preserve">                                                                                                            </w:t>
        <w:br/>
        <w:t xml:space="preserve">       presence  of the Lord, and   lasting    destruction     from     the   pre-                          </w:t>
        <w:br/>
        <w:t xml:space="preserve">      From  the glory of his     ;  sence   of   the   Lord,   and    from    the rpeut.x                   </w:t>
        <w:br/>
        <w:t xml:space="preserve">       10 when he shall come to be  glory    of  his   power;      1swhen        he,¢        -—             </w:t>
        <w:br/>
        <w:t xml:space="preserve">      glorified in his saints, and  shall   come    to   be   glorified    in   his                         </w:t>
        <w:br/>
        <w:t xml:space="preserve">       to be admired  in all them   saints,   tand    to  be   admired      in all  t?s.1sviii.ss           </w:t>
        <w:br/>
        <w:t xml:space="preserve">       that believe  (because  our  them    that    + believed     (because    our  tallow                  </w:t>
        <w:br/>
        <w:t xml:space="preserve">       testimony  among  you  was   testimony     to  you    was    believed)    in                         </w:t>
        <w:br/>
        <w:t xml:space="preserve">       believed) “in   that   day. that   day.    11To    which    end   we  pray                           </w:t>
        <w:br/>
        <w:t xml:space="preserve">       11 Wherefore  also we pray   also  always    for  you,    that   our   God                           </w:t>
        <w:br/>
        <w:t xml:space="preserve">      always  for  you,  that  our  may    “count      you   worthy     of   your   «vers.                  </w:t>
        <w:br/>
        <w:t xml:space="preserve">       God  would count  you wor-  calling,    and     may     fulfil  all   good                           </w:t>
        <w:br/>
        <w:t xml:space="preserve">       thy  of  this calling, and  pleasure     of   goodness,      and    * work   *1Thess.i.s.            </w:t>
        <w:br/>
        <w:t xml:space="preserve">      Sulfil all the good pleasure of   faith,  with    power:        Y¥that   the  siretine                </w:t>
        <w:br/>
        <w:t xml:space="preserve">      of  his goodness,  and   the name    of  our   Lord   Jesus    Christ   may                           </w:t>
        <w:br/>
        <w:t xml:space="preserve">      work  of faith with power  : be   glorified   in  you,  and    ye  in  him,                           </w:t>
        <w:br/>
        <w:t xml:space="preserve">      12 that  the  name   of our  according     to   the  grace    of  our   God                           </w:t>
        <w:br/>
        <w:t xml:space="preserve">      Lord  Jesus  Christ  may  be                                                                          </w:t>
        <w:br/>
        <w:t xml:space="preserve">      glorified in you, and ‘ye in                                                                          </w:t>
        <w:br/>
        <w:t xml:space="preserve">      him, according  to the grace                                                                          </w:t>
        <w:br/>
        <w:t xml:space="preserve">      of  our God  and  the  Lord                                                                           </w:t>
        <w:br/>
        <w:t xml:space="preserve">      Jesus Christ.                                                                                         </w:t>
        <w:br/>
        <w:t xml:space="preserve">                                   and   the  Lord   Jesus   Christ.                                        </w:t>
        <w:br/>
        <w:t xml:space="preserve">                                                                                                            </w:t>
        <w:br/>
        <w:t xml:space="preserve">      Rom.  x. 3, 16): the which (this expression,  hereafter,”—thattheargumentsare    nothing              </w:t>
        <w:br/>
        <w:t xml:space="preserve">      generic and classifying, refers    to their   of the kind, resting  entirely on the asser-            </w:t>
        <w:br/>
        <w:t xml:space="preserve">      characteristics just mentioned,  thus  con-   tion that  it is a righteous  thing:   thus             </w:t>
        <w:br/>
        <w:t xml:space="preserve">      taining in itself   reason for their          bringing  in all the relations of the Chris-            </w:t>
        <w:br/>
        <w:t xml:space="preserve">      ment,  &amp;c., following) shall  be  punished    tian covenant, of them to God,  and God  to             </w:t>
        <w:br/>
        <w:t xml:space="preserve">      with  (literally,    the penalty  of) ever-   them,—and    by  contrast, of God  to their             </w:t>
        <w:br/>
        <w:t xml:space="preserve">      lasting  destruction  from  (‘apart  from,’   enemies  and   persecutors,     11.)  With              </w:t>
        <w:br/>
        <w:t xml:space="preserve">      see Matt. vii. 23. It has been  interpreted   a view to which  (consummation,   the being             </w:t>
        <w:br/>
        <w:t xml:space="preserve">      of time,—‘ from  the time of the appearing,  glorified, &amp;c., above, in  your  case, as is             </w:t>
        <w:br/>
        <w:t xml:space="preserve">      &amp;e.;’ but  the  words  from  the  presence    shewn  below:  not  ‘wherefore,  as A.  V.,             </w:t>
        <w:br/>
        <w:t xml:space="preserve">      will not bear this)   presence (face) of the  &amp;e.) we pray  also (as well as wish) always             </w:t>
        <w:br/>
        <w:t xml:space="preserve">      Lord, and from the glory of his Power  (i.e.  concerning  you, that  our God  may  count              </w:t>
        <w:br/>
        <w:t xml:space="preserve">      from the manifestation of his power  in the   rou  (emphatic) worthy   (not—‘  make  you              </w:t>
        <w:br/>
        <w:t xml:space="preserve">      glorification of his saints [see Isa. ii.     worthy,’ which  the word  cannot  mean)  of             </w:t>
        <w:br/>
        <w:t xml:space="preserve">      19, 21}); when  he shall [have] come  to be   your calling (just as we  are  exhorted  to             </w:t>
        <w:br/>
        <w:t xml:space="preserve">      glorified (by the  great  manifestation  at   walk worthily  of the calling whereunto we              </w:t>
        <w:br/>
        <w:t xml:space="preserve">      His  coming) in  (they will be the element    were called, Eph. iv. 1—the  calling being              </w:t>
        <w:br/>
        <w:t xml:space="preserve">      of His glorification He will be glorified ix  taken not merely  as the  first act of God,             </w:t>
        <w:br/>
        <w:t xml:space="preserve">      them, just as the    is reflected a mirror)   but as the enduring state produced by that              </w:t>
        <w:br/>
        <w:t xml:space="preserve">      his saints (not angels, but holy men), and    act [see especially 1 Cor.    20], the nor-             </w:t>
        <w:br/>
        <w:t xml:space="preserve">      to be admired (wondered   at) in (see         mal termination   of which  is, glory), and             </w:t>
        <w:br/>
        <w:t xml:space="preserve">      all them   that  believed (past  participle, may   fulfil                  to its fulness             </w:t>
        <w:br/>
        <w:t xml:space="preserve">      looking back from  that day on the past)—     in you)  all (possible) right  purpose   of             </w:t>
        <w:br/>
        <w:t xml:space="preserve">      because our testimony  to you (not “ among   goodness  (it is quite impossible with many              </w:t>
        <w:br/>
        <w:t xml:space="preserve">     you,”  as A. V.) was  believed (parenthesis,  ancient  Commentators,  A. V., &amp;c., to refer             </w:t>
        <w:br/>
        <w:t xml:space="preserve">      serving to include the Thessalonians among   this expression to  God—‘  His  good  plea-              </w:t>
        <w:br/>
        <w:t xml:space="preserve">      them that  believed)—in that  day (the da    sure”   See  the  construction discussed in              </w:t>
        <w:br/>
        <w:t xml:space="preserve">      of which we  all know:  this connects wit!   my   Greek  Test.   It must   apply  to the              </w:t>
        <w:br/>
        <w:t xml:space="preserve">      what  went  before  the parenthesis).  We    Thessalonians, as it does to human   agents              </w:t>
        <w:br/>
        <w:t xml:space="preserve">      may  observe, as against Jowett’s  view  of  in Phil.i.15.  And  then it may either mean              </w:t>
        <w:br/>
        <w:t xml:space="preserve">      the arguments   here  being merely  “they    “approval  of that which is good,’—or right              </w:t>
        <w:br/>
        <w:t xml:space="preserve">      suffer now;  therefore  their enemies  will  purpose, good  pleasure, consisting in good-             </w:t>
        <w:br/>
        <w:t xml:space="preserve">      suffer hereafter: their enemies will suffer  ness.  The  latter I own  seems  to me  far              </w:t>
        <w:br/>
        <w:t xml:space="preserve">      hereafter ; therefore    will be comforted   the best) and  (all) work of faith (activity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