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514                                I.  TIMOTHY.                                       I.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AUTHORIZED       VERSION.          </w:t>
        <w:br/>
        <w:t xml:space="preserve">                             AUTHORIZED      VERSION     REVISED.                                           </w:t>
        <w:br/>
        <w:t xml:space="preserve">            ua corto.   thanks    to him    "that   put  strength    in   Christ Jesus our Lord, who        </w:t>
        <w:br/>
        <w:t xml:space="preserve">                         me,  even   Christ   Jesus   our  Lord,   that  hath  enabled  me, for  that       </w:t>
        <w:br/>
        <w:t xml:space="preserve">                       . *he  counted    me   faithful,  Yappointing     he   counted  me   faithful,       </w:t>
        <w:br/>
        <w:t xml:space="preserve">            x1 Cor. vii, me  to the  ministry    ; }8 though    I? was   putting  me into  the minis-       </w:t>
        <w:br/>
        <w:t xml:space="preserve">                     3.                                                   try ; 13 who  was before  a       </w:t>
        <w:br/>
        <w:t xml:space="preserve">                         before    a  blasphemer,     and    a  perse-    blasphemer,  and    a  per-       </w:t>
        <w:br/>
        <w:t xml:space="preserve">              Kose                           .                            secutor, and injurious: but       </w:t>
        <w:br/>
        <w:t xml:space="preserve">              Pbili.0°   eytor,   and   an   insulter:    yet   I   ob-   I obtained  mercy,  because       </w:t>
        <w:br/>
        <w:t xml:space="preserve">             alukerniti, tained    mercy,     because     *I    did   it TE did it ignorantly  in un-       </w:t>
        <w:br/>
        <w:t xml:space="preserve">              sia.       ignorantly     in unbelief.     14&gt;  But   the   belief.  4 And   the grace        </w:t>
        <w:br/>
        <w:t xml:space="preserve">              &amp;          grace    of  our    Lord    was    exceeding     of our Lord  was  exceeding       </w:t>
        <w:br/>
        <w:t xml:space="preserve">                                                                          abundant   with faith  and        </w:t>
        <w:br/>
        <w:t xml:space="preserve">             d Luke vii  abundant      with      faith    @and     love   love  which  is  in  Christ       </w:t>
        <w:br/>
        <w:t xml:space="preserve">                                                                                                            </w:t>
        <w:br/>
        <w:t xml:space="preserve">             was  (indicating simply the past;  pointing   marked  for a certain aim  or end:  and so       </w:t>
        <w:br/>
        <w:t xml:space="preserve">             to the time during  which this his commis-    it is best taken here,—not  for the act of       </w:t>
        <w:br/>
        <w:t xml:space="preserve">             sion had been  growing into its fulness and   “putting me  into, the  ministry, as A. V.)      </w:t>
        <w:br/>
        <w:t xml:space="preserve">             importance)  entrusted  (not  these people.   to the ministry  (what  sort of ministry, is     </w:t>
        <w:br/>
        <w:t xml:space="preserve">             ‘The connexion  with the following  appears   declared, Acts xx. 24);       18. (and  all      </w:t>
        <w:br/>
        <w:t xml:space="preserve">             to be this: his mind is full of               the more   is he thankful, seeing  that he       </w:t>
        <w:br/>
        <w:t xml:space="preserve">             at the thought of the commission which was    was once a direct opponent of the  Gospel),      </w:t>
        <w:br/>
        <w:t xml:space="preserve">              thus entrusted to him: he  does not regret   being before (the participle is       con-       </w:t>
        <w:br/>
        <w:t xml:space="preserve">             the  charge, but overflows with gratitude at  cessive, though I was before) a blasphemer       </w:t>
        <w:br/>
        <w:t xml:space="preserve">              the remembrance  of Christ’s grace to him,   (see Acts xxvi. 9, 11),    persecutor, and       </w:t>
        <w:br/>
        <w:t xml:space="preserve">              especially      he recollects also what he   insulter (one who  added insult to persecu-      </w:t>
        <w:br/>
        <w:t xml:space="preserve">              once was;  how  nearly approaching   [for I  tion.  The  facts which justified the use of     </w:t>
        <w:br/>
        <w:t xml:space="preserve">              would  not  exclude even  that thought  as   such a term were  known  to St. Paul’s con-      </w:t>
        <w:br/>
        <w:t xml:space="preserve">              having contributed to produce these strong   science: we  might  well infer them,  from       </w:t>
        <w:br/>
        <w:t xml:space="preserve">              expressions] some  of those whom   he  has   his own confessions in Acts xxii. 4,   and       </w:t>
        <w:br/>
        <w:t xml:space="preserve">             just mentioned.   So  that he now  gocs  off  xxvi. 9—12,     He.  describes himself  as       </w:t>
        <w:br/>
        <w:t xml:space="preserve">              from the immediate subject, even more com-   “being  exceedingly mad   against them’):        </w:t>
        <w:br/>
        <w:t xml:space="preserve">              pletely and suddenly than is his     in his  howbeit  (“ God’s mercy and St. Paul’s want      </w:t>
        <w:br/>
        <w:t xml:space="preserve">              other writings, as again and again in these  of it are put in sharp contrast.” Ellicott)      </w:t>
        <w:br/>
        <w:t xml:space="preserve">              pastoral Epistles:   shewing   thereby,  I   I had  mercy  shewn   me, because  I did it      </w:t>
        <w:br/>
        <w:t xml:space="preserve">              believe, the tokens of advancing  age, and   ignorantly  (so  Rom.  x. 2, of  the Jews,       </w:t>
        <w:br/>
        <w:t xml:space="preserve">              of that  faster hold of  individual habits   “They   have a zeal of God, but not aceord-      </w:t>
        <w:br/>
        <w:t xml:space="preserve">              of thought  and  mannerisms,   which  cha-   ing to knowledge.”  Compare  also, as most       </w:t>
        <w:br/>
        <w:t xml:space="preserve">              racterizes the decline  life).               important  parallel,   Lord’s prayer for         </w:t>
        <w:br/>
        <w:t xml:space="preserve">                12 ff.] (See summary   on ver. 3.) I give  murderers,  Luke  xxiii.   in unbelief (un-      </w:t>
        <w:br/>
        <w:t xml:space="preserve">              thanks  (this peculiar expression  is only   belief was his state,  which his ignorance       </w:t>
        <w:br/>
        <w:t xml:space="preserve">              used by  the Apostle  here and  in 2  Tim.   of what  he  did was  a consequence.   The       </w:t>
        <w:br/>
        <w:t xml:space="preserve">              i, 3) to     that put strength in me  (viz.  clause is a very weighty one, as         to      </w:t>
        <w:br/>
        <w:t xml:space="preserve">              for His work:  he  is here treating of the   others under   similar circumstances:  and       </w:t>
        <w:br/>
        <w:t xml:space="preserve">              divine  enlightening  and   strengthening    should lead us to form our judgments  in all     </w:t>
        <w:br/>
        <w:t xml:space="preserve">              which he received for the  ministry: com-    charity respecting even persecutors—and  if      </w:t>
        <w:br/>
        <w:t xml:space="preserve">              pare Acts  ix. 22, where   the same  word    of them, then surely even with a wider  ex-      </w:t>
        <w:br/>
        <w:t xml:space="preserve">              in  the Greek   occurs,  “Saul   increased   tension of charity to those generally, who       </w:t>
        <w:br/>
        <w:t xml:space="preserve">              in strength”’—a coincidence not to be over-  lie in the ignorance of unbelief, whatever       </w:t>
        <w:br/>
        <w:t xml:space="preserve">              looked), [even] Christ Jesns our Lord, that  he its cause, or its              14.) But       </w:t>
        <w:br/>
        <w:t xml:space="preserve">              He  accounted   me  faithful (compare  the   (contrast still  his former  state, and ex-      </w:t>
        <w:br/>
        <w:t xml:space="preserve">              strikingly similar expression, Cor. vii. 25, planatory of his having found   mercy) the       </w:t>
        <w:br/>
        <w:t xml:space="preserve">              “I  give my   opinion, as  having received   grace of our Lord  (His mercy shewn  to me       </w:t>
        <w:br/>
        <w:t xml:space="preserve">              mercy  from   the Lord   to  be faithful :”  —but   not  in strengthening  me   for His       </w:t>
        <w:br/>
        <w:t xml:space="preserve">              —He    knew   me  to  be such  an  one, in   work,  endowing   me  with  spiritual gifts,     </w:t>
        <w:br/>
        <w:t xml:space="preserve">              His  foresight, as  would   prove  faithful  &amp;e., as  Chrysostom   and  others, for the       </w:t>
        <w:br/>
        <w:t xml:space="preserve">              to the great  trust), appointing me  (com-   mercy  shewn   to him  is the  ruling  idea      </w:t>
        <w:br/>
        <w:t xml:space="preserve">              pare  1 Thess.  vy. 9.  The  expression  is  through  the  whole, and  he  recurs to  it      </w:t>
        <w:br/>
        <w:t xml:space="preserve">              there used of that appointment  of God  in   again ver. 16, never having risen above  it      </w:t>
        <w:br/>
        <w:t xml:space="preserve">              His  sovereignty, by which   our eourse  is  to that of his higher gifts) superabounded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