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§—12.                             I. TIMOTHY.                                       Su                 </w:t>
        <w:br/>
        <w:t xml:space="preserve">                                                                                           w                </w:t>
        <w:br/>
        <w:t xml:space="preserve">     AUTIIORIZED     VERSION.         AUTHORIZED       VERSION    REVISED.                  _               </w:t>
        <w:br/>
        <w:t xml:space="preserve">                                                                                                            </w:t>
        <w:br/>
        <w:t xml:space="preserve">    pure  conscience. 19 And  let science.    10  And    moreover     let  these                            </w:t>
        <w:br/>
        <w:t xml:space="preserve">     these also first be proved ; also  first  be  proved;     then   let  them                             </w:t>
        <w:br/>
        <w:t xml:space="preserve">     then let them use the office serve   as   deacons,     if  they    be   not                            </w:t>
        <w:br/>
        <w:t xml:space="preserve">     of «@ deacon,  being found   under     reproach.                                                       </w:t>
        <w:br/>
        <w:t xml:space="preserve">     blameless. 11 Even so must   in  like  manner     must 314 be  grave,   not  ase  Tt.11.5.             </w:t>
        <w:br/>
        <w:t xml:space="preserve">     their wives  be grave,  not                                                                            </w:t>
        <w:br/>
        <w:t xml:space="preserve">     slanderers, sober, faithful  slanderers,     sober,    faithful    in    all                           </w:t>
        <w:br/>
        <w:t xml:space="preserve">     in all things.   '* Let the              12 Let   the   deacons    be  hus-                            </w:t>
        <w:br/>
        <w:t xml:space="preserve">     deacons be the husbands  of  things.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is that mystery,  the  great object  of all   expression in  like manner,  by which  the               </w:t>
        <w:br/>
        <w:t xml:space="preserve">     faith: see note on  ver.16.   That  expres-   deacons  themselves  were   introduced   in              </w:t>
        <w:br/>
        <w:t xml:space="preserve">     sion makes   it probable that  the faith is   ver. 8, and which  seems  to  mark  a  new               </w:t>
        <w:br/>
        <w:t xml:space="preserve">     here  to be  taken   subjectively:  ¢he, or   ecclesiastical      (¢) the introduction of              </w:t>
        <w:br/>
        <w:t xml:space="preserve">     their, faith : the apprehension which   ap-   the injunction  respecting the  deacons  in              </w:t>
        <w:br/>
        <w:t xml:space="preserve">     propriates to them  the  contents of God’s    ver. 12, as a new  particular, which would               </w:t>
        <w:br/>
        <w:t xml:space="preserve">     revelation of Christ.   That  revelation of   hardly be  if their wives had  been  men-                </w:t>
        <w:br/>
        <w:t xml:space="preserve">     the Person of Christ, their faith’s           tioned before:  (d) the circumstance  con-               </w:t>
        <w:br/>
        <w:t xml:space="preserve">     they are to  hold) in pure  conscience (see   nected  with   the mention   of  Phebe   as              </w:t>
        <w:br/>
        <w:t xml:space="preserve">     ch. i.19.  From  those passages it appears,   deaconess of the  Church  at  Cenchrew   in              </w:t>
        <w:br/>
        <w:t xml:space="preserve">     that we must  not give the  words a special   Rom.  xvi. 1, that unless these are deacon-              </w:t>
        <w:br/>
        <w:t xml:space="preserve">     application to their official   as deacons,   esses, there would be among   these injunc-              </w:t>
        <w:br/>
        <w:t xml:space="preserve">     but  understand  them  of  earnestness and    tions no mention  of an important  class of              </w:t>
        <w:br/>
        <w:t xml:space="preserve">     singleness of Christian character: heing in     rsons employed  as officers  the church.               </w:t>
        <w:br/>
        <w:t xml:space="preserve">     heart persuaded  of the truth of that divine   We come  thus  to consider (1), that these              </w:t>
        <w:br/>
        <w:t xml:space="preserve">     mystery  which they  profess to have appre-   women    are  deaconesses,—  ministre,   as              </w:t>
        <w:br/>
        <w:t xml:space="preserve">     hended by  faith).      10.] And moreover     Pliny calls them   in his letter to Trajan               </w:t>
        <w:br/>
        <w:t xml:space="preserve">     (the moreover   introduces a  caution—the     [see note on  Rom.  xvi. 1].  In this view               </w:t>
        <w:br/>
        <w:t xml:space="preserve">     slight contrast of a necessary addition  to   the ancients are as far as  I know  unani-               </w:t>
        <w:br/>
        <w:t xml:space="preserve">     their mere   present  character) let these    mous:  and  it is    by some  of the ablest              </w:t>
        <w:br/>
        <w:t xml:space="preserve">     (who answer,  in their candidateship for the  among  the moderns.    It is alleged                     </w:t>
        <w:br/>
        <w:t xml:space="preserve">     diaconate, to the above  character) be put    it—(a) that thus the return tothe deacons,               </w:t>
        <w:br/>
        <w:t xml:space="preserve">     to the proof first (viz.    regard to their   verse 12, would be harsh, or, as Conybeare               </w:t>
        <w:br/>
        <w:t xml:space="preserve">     blamelessness of life, see the conditioning   says, “on   that view  the  verse  is most.              </w:t>
        <w:br/>
        <w:t xml:space="preserve">     clause below:   ¢.g. by  testimonials, and    unnaturally  interpolated in the  midst  of              </w:t>
        <w:br/>
        <w:t xml:space="preserve">     publication of their intention  offer them-   the discussion  concerning  the  deacons.”               </w:t>
        <w:br/>
        <w:t xml:space="preserve">     selves: but no formal way  is specified,      But the  ready answer  to this is found  in              </w:t>
        <w:br/>
        <w:t xml:space="preserve">     the reality insisted on);  then  let them     Chrysostom’s  view  of ver. 12, that under               </w:t>
        <w:br/>
        <w:t xml:space="preserve">     act as deacons (or, simply, let them minis-   the word   deacons,  and  their  household               </w:t>
        <w:br/>
        <w:t xml:space="preserve">     ter: but  more  probably here  in the  nar-   duties, he comprehends  in fact both  sexes              </w:t>
        <w:br/>
        <w:t xml:space="preserve">     rower  technical sense), if they are (found   under one:  (b) that the existence of dea-               </w:t>
        <w:br/>
        <w:t xml:space="preserve">     by the  desting process to be) irreproach-    conesses as an order in the        is after              </w:t>
        <w:br/>
        <w:t xml:space="preserve">     able.     11.] (The) women  in like manner    all not so clear. To  this it might be an-               </w:t>
        <w:br/>
        <w:t xml:space="preserve">     (who are these?   Are  they (1) women  who    swered, that even were  they nowhere   else              </w:t>
        <w:br/>
        <w:t xml:space="preserve">     were to serve as deacons,—deaconesses  P—     mentioned, the  present passage  stands on               </w:t>
        <w:br/>
        <w:t xml:space="preserve">     or (2) wives of   deacons ?— or (3) wives of  its own grounds;   and  if it seemed  from               </w:t>
        <w:br/>
        <w:t xml:space="preserve">     the deacons and overseers ?—or  (4) women     the context that  such persons  were  indi-              </w:t>
        <w:br/>
        <w:t xml:space="preserve">     in general?  I conceive we may  dismiss (4)   cated here, we should  reason  from this to              </w:t>
        <w:br/>
        <w:t xml:space="preserve">     at once, for Chrysostom’s  reason:  “ Why    the  fact of their existence, not from  the               </w:t>
        <w:br/>
        <w:t xml:space="preserve">     should  he  in the  midst  of  writing  on    absence of other mention to their non-indi-              </w:t>
        <w:br/>
        <w:t xml:space="preserve">     another  subject insert any thing  respect-   cation here.  I decide  then for (1): that               </w:t>
        <w:br/>
        <w:t xml:space="preserve">     ing women  ?”—(3)   upheld  by Calvin  and    these women   are deaconesses)  (must  be)               </w:t>
        <w:br/>
        <w:t xml:space="preserve">     others, may for the same reason, seeing that  grave, not slanderers (corresponds to “not               </w:t>
        <w:br/>
        <w:t xml:space="preserve">     he returns to the deacons again in ver. 12,   doubletongued”  in the males, slander being              </w:t>
        <w:br/>
        <w:t xml:space="preserve">     be characterized as extremely improbable  :  the vice to which  the  female sex  is more               </w:t>
        <w:br/>
        <w:t xml:space="preserve">     —(2)  has  found  many  supporters  among    addicted.        The  word   used for slan-               </w:t>
        <w:br/>
        <w:t xml:space="preserve">     modern  Commentators:    and  it is   ren-   derer  in this sense is peculiar,  the New                </w:t>
        <w:br/>
        <w:t xml:space="preserve">     dering of the A. V.  But  it has against it  Test., to  these  Epistles), sober (see  on               </w:t>
        <w:br/>
        <w:t xml:space="preserve">     (a) the omission in the original of all ex-  yer, 2, corresponding to not given to much                </w:t>
        <w:br/>
        <w:t xml:space="preserve">     pressed reference to  the deacons:  (8) the  tvine, ver. 8), faithful in all things (cor-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