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13—16.                            I.  TIMOTHY.                                                          </w:t>
        <w:br/>
        <w:t xml:space="preserve">                                                                                       529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REVISED.                                   </w:t>
        <w:br/>
        <w:t xml:space="preserve">    things write  I  unto thee, thee,   though     I   hope   to  come    unto                              </w:t>
        <w:br/>
        <w:t xml:space="preserve">    hoping  to come  unto  thee thee    shortly:      but      if   I   should                              </w:t>
        <w:br/>
        <w:t xml:space="preserve">    shortly: '8 but if I tarry                                                                              </w:t>
        <w:br/>
        <w:t xml:space="preserve">    long, that thou      know|  tarry   long,   that   thou   mayest     know                               </w:t>
        <w:br/>
        <w:t xml:space="preserve">    how thou oughtest to behave) how   thou   oughtest    to behave    thyself                              </w:t>
        <w:br/>
        <w:t xml:space="preserve">    thyself in the     of God,  sin   the    house    of   God,     which    is  «Fh.i:n,                   </w:t>
        <w:br/>
        <w:t xml:space="preserve">    which is the church of  the                                                                             </w:t>
        <w:br/>
        <w:t xml:space="preserve">    living God, the pillar and|the    church     of  the   living   God,    the   #™                        </w:t>
        <w:br/>
        <w:t xml:space="preserve">   ground  of the truth, \6     pillar    and    ground     of    the   truth.                              </w:t>
        <w:br/>
        <w:t xml:space="preserve">    without  controversy great  16  And     confessedly      great     is   the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of  speech  as regards  the  faith,’ i.e. in  a period  at “the  living  God,”  and  pro-                </w:t>
        <w:br/>
        <w:t xml:space="preserve">    teaching, or in resisting      or ‘a  wide   ceeding,  the pillar and   ground   of  the                </w:t>
        <w:br/>
        <w:t xml:space="preserve">    field for spiritual         To these there   truth, and   without  controversy  great is                </w:t>
        <w:br/>
        <w:t xml:space="preserve">    might be no objection, but for the adjunct,  the mystery, &amp;c.   To  this I can only say,                </w:t>
        <w:br/>
        <w:t xml:space="preserve">   in the faith which isin Christ Jesus. Thus    that if any  one imagines  St. Paul, or any                </w:t>
        <w:br/>
        <w:t xml:space="preserve">   defined, this doldness, or confidence, must   other person capable of writing this                       </w:t>
        <w:br/>
        <w:t xml:space="preserve">   necessarily have  a subjective reference,—    able to have indited such a sentence, I fear               </w:t>
        <w:br/>
        <w:t xml:space="preserve">   i.e, to  the confidence  towards  God  _pos-  there is but  little chance in arguing with                </w:t>
        <w:br/>
        <w:t xml:space="preserve">   sessed by  those who  have  made  good  ad-   him   on  the point in question.   To   say                </w:t>
        <w:br/>
        <w:t xml:space="preserve">   vance  in faith in cae     in  [the]  faith   nothing  of its abruptness  and  harshness,                </w:t>
        <w:br/>
        <w:t xml:space="preserve">   (subjective, from what follows) which  is in  beyond  all example  even in these Epistles,               </w:t>
        <w:br/>
        <w:t xml:space="preserve">   (reposing in) Christ Jesus.                   how  palpably does it betray  the botching                 </w:t>
        <w:br/>
        <w:t xml:space="preserve">      14—16.]   Ciosz  oF  THE  ABOVE  DIREC-    of modern  conjectural arrangement   in the                </w:t>
        <w:br/>
        <w:t xml:space="preserve">   tions   by  a  solemn  statement  of  their   wretched  anti-climax—the  pillar and base-                </w:t>
        <w:br/>
        <w:t xml:space="preserve">   object  and  its  glorious import.—These      ment  [rising in solemnity]  of  the truth,                </w:t>
        <w:br/>
        <w:t xml:space="preserve">   things  (the foregoing precepts, most natu-   and  [what   grander  idea, after the base-                </w:t>
        <w:br/>
        <w:t xml:space="preserve">   rally) I  write  unte  thee,  hoping   (i.e.  ment  of the whole building, does the reader               </w:t>
        <w:br/>
        <w:t xml:space="preserve">   «though  I hope’)  to come  to  thee sooner   suppose  about  to follow?]   without  con-                </w:t>
        <w:br/>
        <w:t xml:space="preserve">   (than  may   seem)   (some  supply,—before    troversy  great!   These  two   last words,                </w:t>
        <w:br/>
        <w:t xml:space="preserve">   this Epistle come to thee: or, before  thou   which  have [see below]  their appropriate                 </w:t>
        <w:br/>
        <w:t xml:space="preserve">   shalt have  need  to put these precepts into  majesty and  grandeur  im  their literal use               </w:t>
        <w:br/>
        <w:t xml:space="preserve">   practice:  but the  above  filling up seems   at the  emphatic  opening  of such  a  sen-                </w:t>
        <w:br/>
        <w:t xml:space="preserve">   simpler,  and  suits better the usage  else-  tence as  the next, are thus  robbed  of it                </w:t>
        <w:br/>
        <w:t xml:space="preserve">   where):  but  if I should  delay  (coming)    all, and sink into the very lowest bathos;                 </w:t>
        <w:br/>
        <w:t xml:space="preserve">   (from  “hoping”   to  “delay”   may  be re-   the metaphor  being  dropped, and the lofty                </w:t>
        <w:br/>
        <w:t xml:space="preserve">   garded  as  parenthetical, the “that”   be-   imagery  ending  with  a vague  generality.                </w:t>
        <w:br/>
        <w:t xml:space="preserve">   longing  immediately  to the preceding, “I    If a  sentence  like this occurred  in the                 </w:t>
        <w:br/>
        <w:t xml:space="preserve">   write unto thee”),   that     mayest  know    Epistle, I should feel it  weightier argu-                 </w:t>
        <w:br/>
        <w:t xml:space="preserve">   how  thon  oughtest to  conduct  thyself in   ment   against its genuineness   than  any                 </w:t>
        <w:br/>
        <w:t xml:space="preserve">   the house  of God (see Heb. iii. 2,  6, and   which  its opponents have yet adduced.  (2)                </w:t>
        <w:br/>
        <w:t xml:space="preserve">   notes:   1  Cor. iii, 16:  2  Cor. vi.  16:   By  Gregory of Nyssa   among  the ancients,                </w:t>
        <w:br/>
        <w:t xml:space="preserve">   Eph.  ii. 22: 1  Pet. ii. 5; iv. 17:—that     and  by some  moderns,  among   whom    are                </w:t>
        <w:br/>
        <w:t xml:space="preserve">   congregation  among  whom   God  dwells, by   Chillingworth  and  Conybeare,  it is taken                </w:t>
        <w:br/>
        <w:t xml:space="preserve">   His  Spirit) ;—for such (the honse of God)    as referring  to  TimoTHy:—“that      thou                 </w:t>
        <w:br/>
        <w:t xml:space="preserve">   is the congregation   (the word  used com-    mayest  know   how  to conduct  thyself  in                </w:t>
        <w:br/>
        <w:t xml:space="preserve">   monly  for church : but  here, as Theodore    the house  of God,  which  is, &amp;c....asa@                  </w:t>
        <w:br/>
        <w:t xml:space="preserve">   of  Mopsuestia  observes, “he   means,  not,  pillar and basement  of the truth.’  Some                  </w:t>
        <w:br/>
        <w:t xml:space="preserve">   the  place where  prayer is made,  as man;    of the Fathers  seem  also to have favoured                </w:t>
        <w:br/>
        <w:t xml:space="preserve">   think,  but the assembly  of the faithful’)   the idea: but of these we  must manifestly                 </w:t>
        <w:br/>
        <w:t xml:space="preserve">   of  the living  God   (thus designated  for   not  claim for it those  who  have  merely                 </w:t>
        <w:br/>
        <w:t xml:space="preserve">   solemnity,  and to  shew  His personal  and   used  the  word  pillar or  column   of an                 </w:t>
        <w:br/>
        <w:t xml:space="preserve">   active  presence among   them),  the  pillar  Apostle or teacher, or individual Christian,               </w:t>
        <w:br/>
        <w:t xml:space="preserve">   (see below) and basement   (it is a climax:   —as  that is justified,              of our                </w:t>
        <w:br/>
        <w:t xml:space="preserve">   the  pillar is the intermediate,  the dase-   passage, by Gal. ii. 9;    iii.    leery                   </w:t>
        <w:br/>
        <w:t xml:space="preserve">   ment,  the final support of the building) of  of Nazianzum   applies  the very  words  to                </w:t>
        <w:br/>
        <w:t xml:space="preserve">    the truth (these latter words are variously  Eusebius  of Samosata,  and  to Basil: and                 </w:t>
        <w:br/>
        <w:t xml:space="preserve">    referred. (1) Some   of the modern   Com-    Basil in the Catena  says, the Apostles also               </w:t>
        <w:br/>
        <w:t xml:space="preserve">    mentators  break up the  sentence, putting   are pillars of           as it is     “the                 </w:t>
        <w:br/>
        <w:t xml:space="preserve">                                                                         um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