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9—12.                             I.  TIMOTHY.                                      541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VERSION     REVISED.                                   </w:t>
        <w:br/>
        <w:t xml:space="preserve">                                 widow,    who    is  not  less  than    three-                             </w:t>
        <w:br/>
        <w:t xml:space="preserve">    taken into the  number  un-  score   years    old,   "the    wife   of  one  »turei  se                 </w:t>
        <w:br/>
        <w:t xml:space="preserve">    der  threescore years  old,  husband,     being     1° well   reported    of                            </w:t>
        <w:br/>
        <w:t xml:space="preserve">    having been  the wife of one in  good    works;    if she   at  any   time                              </w:t>
        <w:br/>
        <w:t xml:space="preserve">    man,   1 well  reported  of| brought    up   children,    if she   ° enter-  0 Acts    xvi-15           </w:t>
        <w:br/>
        <w:t xml:space="preserve">    Sor good works ; if she have tained   strangers,    if she  P washed    the  , den     'swit's          </w:t>
        <w:br/>
        <w:t xml:space="preserve">    brought up  children, if she saints’    feet,   if   she   relieved     the    Eke vi,                  </w:t>
        <w:br/>
        <w:t xml:space="preserve">    have  lodged  strangers,  if afflicted,  if she   followed    after   every    #5".                     </w:t>
        <w:br/>
        <w:t xml:space="preserve">    she have washed  the saints’                                                                            </w:t>
        <w:br/>
        <w:t xml:space="preserve">    feet, if she  have relieved                                                                             </w:t>
        <w:br/>
        <w:t xml:space="preserve">    the  afflicted, if she have                                                                             </w:t>
        <w:br/>
        <w:t xml:space="preserve">    diligently followed   every  good   work.     11 But    younger    widows                               </w:t>
        <w:br/>
        <w:t xml:space="preserve">    good   work,    11 But  the  decline:     for  when     they   shall   wax                              </w:t>
        <w:br/>
        <w:t xml:space="preserve">    younger  widows refuse : for wanton     against   Christ,  they   desire  to                            </w:t>
        <w:br/>
        <w:t xml:space="preserve">    when   they have  begun   to marry;      1% bearing    a  judgment,      be-                            </w:t>
        <w:br/>
        <w:t xml:space="preserve">    wax  wanton  against Christ,                                                                            </w:t>
        <w:br/>
        <w:t xml:space="preserve">    they will marry;   ¥* having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27.   Let a woman    be enrolled a  widow,    external act itself: as Theodoret  reminds                </w:t>
        <w:br/>
        <w:t xml:space="preserve">    who  is not less than  sixty years old, the   us, it  was  an  ancient  practice  among                 </w:t>
        <w:br/>
        <w:t xml:space="preserve">    wife  of one  husband  (compare   ch.   iii.  Christians: see John  xiii. 14, and note, in              </w:t>
        <w:br/>
        <w:t xml:space="preserve">    Here,  as contemporaneous  polygamy   is out  which,  though  a formal  ceremony  in obe-               </w:t>
        <w:br/>
        <w:t xml:space="preserve">    of  the question, and  thus one  element of   dience to our Saviour’s words is                          </w:t>
        <w:br/>
        <w:t xml:space="preserve">    difficulty in the other case is eliminated,   the principle of       serving one another,               </w:t>
        <w:br/>
        <w:t xml:space="preserve">    we  can hardly understand  any  thing other   which would  lead to such an act on occasion              </w:t>
        <w:br/>
        <w:t xml:space="preserve">    than  that the aged widow  spoken of should   presented,  is maintained), if she (at any                </w:t>
        <w:br/>
        <w:t xml:space="preserve">     have been  the wife  of only one husband:    time) relieved the  distressed (not merely                </w:t>
        <w:br/>
        <w:t xml:space="preserve">    j.e., not married a  second time.   So that   the poor, but those afflicted in any way),                </w:t>
        <w:br/>
        <w:t xml:space="preserve">    the parallel expressions here and in   iii. 2 if she followed  every  good  work  (Chry-                </w:t>
        <w:br/>
        <w:t xml:space="preserve">     will be consistently interpretcd),       a   sostom, in his fine homily on this passage,               </w:t>
        <w:br/>
        <w:t xml:space="preserve">     good character  (testimony  from  without,   cited above, says: “ What  is the following               </w:t>
        <w:br/>
        <w:t xml:space="preserve">     compare ch. iii.  in (the element or region  every good  work?    It is,   example, the                </w:t>
        <w:br/>
        <w:t xml:space="preserve">     in which  that  testimony is versed)  good   going  into a prison and  visiting the pri-               </w:t>
        <w:br/>
        <w:t xml:space="preserve">     works ; if (the conditions have as yet been  soners, the visiting the    the comforting                </w:t>
        <w:br/>
        <w:t xml:space="preserve">     expressed by participles in agreement with   the distressed, the soothing those who  are               </w:t>
        <w:br/>
        <w:t xml:space="preserve">     the noun : the construction is    changed    in pain, the contributing in every  way all               </w:t>
        <w:br/>
        <w:t xml:space="preserve">     for the   hypothetical) she  at any   time   that is possible,   declining nothing  that               </w:t>
        <w:br/>
        <w:t xml:space="preserve">     brought  up children (her own ? or those of  may  tend to the well-being and refreshment               </w:t>
        <w:br/>
        <w:t xml:space="preserve">     others?   If [1], the  barren  might  seem   of them  that are our brethren.”   Bengel’s               </w:t>
        <w:br/>
        <w:t xml:space="preserve">     hardly dealt  with: if  [2],    word  must   idea, “ that it is   part  of those in high               </w:t>
        <w:br/>
        <w:t xml:space="preserve">     be somewhat  forced aside from its ordinary  station, and of men,  to set the example of               </w:t>
        <w:br/>
        <w:t xml:space="preserve">     meaning.   Still this      considering that. good  works,  and  of women,  to follow, in               </w:t>
        <w:br/>
        <w:t xml:space="preserve">     entertaining  strangers is‘ the next  good   helping on  as much  as they can,” is inge-               </w:t>
        <w:br/>
        <w:t xml:space="preserve">     work  specified, seems  most  probable), if  nious but  wrong.   For the expression, “ to              </w:t>
        <w:br/>
        <w:t xml:space="preserve">     she  (at any time)  entertained  strangers   follow good  works,”  is used  in Greek  of               </w:t>
        <w:br/>
        <w:t xml:space="preserve">     (practised hospitality. This clearly points  those  who  do  them  as a  pursuit of life,              </w:t>
        <w:br/>
        <w:t xml:space="preserve">     out a person above the rank of the poor and   without reference to any relative priority).             </w:t>
        <w:br/>
        <w:t xml:space="preserve">     indigent : though  Chrysostom   pithily re-          11.] But  younger  widows   decline               </w:t>
        <w:br/>
        <w:t xml:space="preserve">     plies, “Even   if she be  poor, she  has a    (to place on the roll,   above  on ver. 9:               </w:t>
        <w:br/>
        <w:t xml:space="preserve">     house.  For  I don’t suppose she  dwells in  not  ‘avoid,’    fear of  scandal, as Chry-               </w:t>
        <w:br/>
        <w:t xml:space="preserve">     the open air.”  One  is glad  to hear that   sostom  in the homily above cited : nor both              </w:t>
        <w:br/>
        <w:t xml:space="preserve">     all the Christian widows at Constantinople   of these combined, as Huther : nor ‘ decline              </w:t>
        <w:br/>
        <w:t xml:space="preserve">     were so well off. But  it can hardly  have    as objects for    alms  of the church,’ as               </w:t>
        <w:br/>
        <w:t xml:space="preserve">     been so in the apostolic age. Compare,  on    some  above):  for when   they  shall wax                </w:t>
        <w:br/>
        <w:t xml:space="preserve">     the subject of hospitality,  iii.  Tit.i. 8:  wanton  against Christ (their proper bride-              </w:t>
        <w:br/>
        <w:t xml:space="preserve">     Rom.  xii. 18: Heb. xiii. 2), if   (at any    groom),  they  desire  to (the A.  V.  has               </w:t>
        <w:br/>
        <w:t xml:space="preserve">     time) washed  the  feet of the saints (this   utterly confused thesense  rendering “they               </w:t>
        <w:br/>
        <w:t xml:space="preserve">     may  be an  expression intended to  signify   will marry,”  as if it    a simple future)               </w:t>
        <w:br/>
        <w:t xml:space="preserve">     performing  the humblest  offices. Still,    marry  (again); bearing (on themselves, asa               </w:t>
        <w:br/>
        <w:t xml:space="preserve">     must not dismiss from our consideration the   burden: seeGal.v.10)ajudgment(from   God: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