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I.   TIMOTHY.                                                         </w:t>
        <w:br/>
        <w:t xml:space="preserve">     48,                                                                                                    </w:t>
        <w:br/>
        <w:t xml:space="preserve">     AUTHORIZED      VERSION.    |                                                                          </w:t>
        <w:br/>
        <w:t xml:space="preserve">                                      AUTHORIZED      VERSION     REVISED.                                  </w:t>
        <w:br/>
        <w:t xml:space="preserve">                                                                                                            </w:t>
        <w:br/>
        <w:t xml:space="preserve">     up the gift  of God,  which  which   is in  thee   through    the   laying                             </w:t>
        <w:br/>
        <w:t xml:space="preserve">     ts in thee by the putting on on  of   my   hands.     7 For   } God   gave   1 pom.                    </w:t>
        <w:br/>
        <w:t xml:space="preserve">     of  my  hands.  7 For  God   us  not  the  spirit  of cowardice    ; ™ but   myusexiv,                 </w:t>
        <w:br/>
        <w:t xml:space="preserve">     hath not given us the spirit of  power,    and   of  love,   and   of  cor-      Acts 1.8,             </w:t>
        <w:br/>
        <w:t xml:space="preserve">     of fear ; but of power, and               8"  Be   not    thou   ashamed     »fom.1.10.                </w:t>
        <w:br/>
        <w:t xml:space="preserve">     of  love, and  of  a  sound  rection.                                                                  </w:t>
        <w:br/>
        <w:t xml:space="preserve">     mind.  ® Be not  thou there- therefore    of  °the   testimony     of   our  12%   i,                  </w:t>
        <w:br/>
        <w:t xml:space="preserve">     mony ashamed  Lord,  nor of| Lord,   nor   yet  of  me   P his  prisoner   : P Eph. 2,                 </w:t>
        <w:br/>
        <w:t xml:space="preserve">                                                                                   Phili. 7.                </w:t>
        <w:br/>
        <w:t xml:space="preserve">                                                                                                            </w:t>
        <w:br/>
        <w:t xml:space="preserve">     sence, to have somewhat declined: certainly   not give (when  we  were  admitted  to the               </w:t>
        <w:br/>
        <w:t xml:space="preserve">     he is now stimnlated  to greater efforts”),   ministry: not, ‘ath   not given,’ as A. V.,              </w:t>
        <w:br/>
        <w:t xml:space="preserve">     which  is in thee by means of the laying on   which  loses the reference) us  the  spirit              </w:t>
        <w:br/>
        <w:t xml:space="preserve">     of my  hands  (these words, especially when   (not “a  spirit :” see.-my Greek Test.) of               </w:t>
        <w:br/>
        <w:t xml:space="preserve">     compared   with  1 Tim.  iv. 14, mark   the   cowardice  (there is doubtless a  touch of               </w:t>
        <w:br/>
        <w:t xml:space="preserve">     sense of the word  gift to be as above, and   severity in the use of this word,  putting               </w:t>
        <w:br/>
        <w:t xml:space="preserve">     not  the general  gifts of the Spirit which   before Timothy  his timidity in    a light               </w:t>
        <w:br/>
        <w:t xml:space="preserve">     .         the laying on of hands after bap-   as to shame him); but (the spirit)  power                </w:t>
        <w:br/>
        <w:t xml:space="preserve">      tism.  Any apparent  discrepancy with that   (as opposed  to the  weakness  implicd  in               </w:t>
        <w:br/>
        <w:t xml:space="preserve">     passage, from  the Apostle here speaking of   cowardice), and  love (as opposed  to that               </w:t>
        <w:br/>
        <w:t xml:space="preserve">      the    laying of his own hands alone, may    false compliance with men,  which  shrinks               </w:t>
        <w:br/>
        <w:t xml:space="preserve">      be removed   by regarding  the Apostle  as   from  bold rebuke  :—that  lofty self-aban-              </w:t>
        <w:br/>
        <w:t xml:space="preserve">      chief in the ordination,   the presbytery    donment  of love for others,     will even               </w:t>
        <w:br/>
        <w:t xml:space="preserve">      as his assistants, is the case    Bishops    sacrifice repute, and security, and all                  </w:t>
        <w:br/>
        <w:t xml:space="preserve">      at the present day.  As to the attributing   belongs to self, in   noble strnggle to do               </w:t>
        <w:br/>
        <w:t xml:space="preserve">     the  gift to the laying  on of hands as its   men  good),  and  correction (the  original              </w:t>
        <w:br/>
        <w:t xml:space="preserve">      agent, we  can  only  appeal, against  the   meaning  of the word ‘admonition  of others              </w:t>
        <w:br/>
        <w:t xml:space="preserve">      Roman-Catholic   expositors, to the whole    that they  may  become   scund-minded,—                  </w:t>
        <w:br/>
        <w:t xml:space="preserve">      spirit of St. Panl’s teaching, as declaring  must  be retained, as necessary both on ac-              </w:t>
        <w:br/>
        <w:t xml:space="preserve">      that by snch an expression  does not mean    count  of usage,  and  on  account of  the               </w:t>
        <w:br/>
        <w:t xml:space="preserve">      that the inward spiritual grace is           context.  It is this       bold  testimony               </w:t>
        <w:br/>
        <w:t xml:space="preserve">      merely and  barely by the outward   visible  before others, from which Timothy  appears               </w:t>
        <w:br/>
        <w:t xml:space="preserve">      sign,—but  is only asserting,  a  mode  of   to have  shrunk:   eompare  ver.  8.  The                </w:t>
        <w:br/>
        <w:t xml:space="preserve">      speech common  to us all, that the solemn    word  in after times became a common   one               </w:t>
        <w:br/>
        <w:t xml:space="preserve">      dedication by  him  of Timothy   to  God’s   for discipline or ecclesiastical correction.             </w:t>
        <w:br/>
        <w:t xml:space="preserve">      work, of which the laying on of his hands    The making  the  word mean  @ sound  mind,               </w:t>
        <w:br/>
        <w:t xml:space="preserve">      was the  sign and  seal, did bring with it   as A. V. and many  Commentators,  is surely              </w:t>
        <w:br/>
        <w:t xml:space="preserve">      gifts and grace for that  work.   In  this   not allowable, though  Chrysostom   puts it              </w:t>
        <w:br/>
        <w:t xml:space="preserve">      sense, and  in this alone,  the gift came    doubtfully as an alternative. The only way               </w:t>
        <w:br/>
        <w:t xml:space="preserve">      through the laying on of hands, that laying  in which it can come virtually  that, is by              </w:t>
        <w:br/>
        <w:t xml:space="preserve">      on being  the  concentrated  aud  effective  snpposing the correction to be exercised by              </w:t>
        <w:br/>
        <w:t xml:space="preserve">      sign of the setting      and conveying  in   ourselves over  ourselves.  But  this does               </w:t>
        <w:br/>
        <w:t xml:space="preserve">      faith the answer, assumed by  faith, to the  not  seem  to me   to suit the  context so               </w:t>
        <w:br/>
        <w:t xml:space="preserve">      prayers of the church,   That  the Apostle   well as the meaning given above).                        </w:t>
        <w:br/>
        <w:t xml:space="preserve">      had authority thus to set apart,    neces-   8.] Be not  then (seeing that God  gave us               </w:t>
        <w:br/>
        <w:t xml:space="preserve">      sary to the validity  the act, and thus to   such a  Spirit, not the other) ashamed  of               </w:t>
        <w:br/>
        <w:t xml:space="preserve">      the reception of   grace:—but   the autho-   (for construction  see reff.  ‘The caution               </w:t>
        <w:br/>
        <w:t xml:space="preserve">      rity did not convey the grace. I may  just   would not of necessity imply that Timothy                </w:t>
        <w:br/>
        <w:t xml:space="preserve">      add that the ‘indelibility  orders” which    had  already shewn such  a feeling: but  it              </w:t>
        <w:br/>
        <w:t xml:space="preserve">      Mack  infers from  this passage, is simply   would be just in keeping with  the delicate              </w:t>
        <w:br/>
        <w:t xml:space="preserve">      and direetly refuted  by  it. If the  gift   tact of the Apostle, to  use such  form of               </w:t>
        <w:br/>
        <w:t xml:space="preserve">      which was tn him  reqnired stirring up, if,  admonition,  when  in fact the blame  had                </w:t>
        <w:br/>
        <w:t xml:space="preserve">      as Chrysostom says, ‘tit is in  to quench    been already partly incurred.  See note ou               </w:t>
        <w:br/>
        <w:t xml:space="preserve">      it,    to re-light it,’—then  plainly it is  ver. 1) the testimony of our Lord (i.e. the              </w:t>
        <w:br/>
        <w:t xml:space="preserve">      not indelible).     7.) For (‘and  there is  testimony which  thou art to give econcern-              </w:t>
        <w:br/>
        <w:t xml:space="preserve">     reason for my  thus exhorting  thee, seeing   ing our Lord, genitive objective: not ‘the               </w:t>
        <w:br/>
        <w:t xml:space="preserve">     that  thon  hast shewn a spirit inconsistent  testimony which  He  bore,’ genitive  snb-               </w:t>
        <w:br/>
        <w:t xml:space="preserve">      with the character of that gift.’ The par-  jective.   The  our   in  “our   Lord”   is               </w:t>
        <w:br/>
        <w:t xml:space="preserve">      ticle is passed over by  Ellicott)     did   inserted because being about  to introduce’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