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556                               II.  TIMOTHY.                                      at,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VERSION.          </w:t>
        <w:br/>
        <w:t xml:space="preserve">                                                                                                            </w:t>
        <w:br/>
        <w:t xml:space="preserve">             q Col.      abut    rather    suffer   afflictions   with    me  his prisoner:   but be        </w:t>
        <w:br/>
        <w:t xml:space="preserve">               eh. 5.    me   for  the   gospel   according     to  the   thou partaker of‘ the afflic-     </w:t>
        <w:br/>
        <w:t xml:space="preserve">                   ia    power     of  God;     ®*who      saved     us,  tions of the gospel accord-       </w:t>
        <w:br/>
        <w:t xml:space="preserve">             sithen.iv.7. and  § called  us  with   an  holy   calling,   ing to the power  of God;         </w:t>
        <w:br/>
        <w:t xml:space="preserve">                                                                          ®who  hath  saved  us, and        </w:t>
        <w:br/>
        <w:t xml:space="preserve">                       . ‘not    according     to  our    works,    but   called us  with   an  holy        </w:t>
        <w:br/>
        <w:t xml:space="preserve">             a Tit. es,    “according    to his   own   purpose    and   calling,  not according   to       </w:t>
        <w:br/>
        <w:t xml:space="preserve">                         the  grace   which   was   given    to  us  in  our  works,  but  according        </w:t>
        <w:br/>
        <w:t xml:space="preserve">             xfom.2¥i.25. Christ   Jesus   * before   eternal   times,    to his own   purpose   and        </w:t>
        <w:br/>
        <w:t xml:space="preserve">                         10 but  Yhath    now    been   made     mani-   grace, which  was  given us        </w:t>
        <w:br/>
        <w:t xml:space="preserve">               tiki ‘Tit fest by   the  appearing     of our  Saviour    in Christ Jesus  before the        </w:t>
        <w:br/>
        <w:t xml:space="preserve">               id.  Pet.                                                 world  began,   but  is now        </w:t>
        <w:br/>
        <w:t xml:space="preserve">                                                                         made   manifest  by the ap-        </w:t>
        <w:br/>
        <w:t xml:space="preserve">                    6.                                                   pearing   of  our  Saviour         </w:t>
        <w:br/>
        <w:t xml:space="preserve">                it.   1 Pet. 20.                                                                            </w:t>
        <w:br/>
        <w:t xml:space="preserve">             haa     he binds by this word Timothy  and   which  endurance   I am  an  example    [11       </w:t>
        <w:br/>
        <w:t xml:space="preserve">             himself together), nor of me His  prisoner   —13]—which    example  do thou follow’ [13,       </w:t>
        <w:br/>
        <w:t xml:space="preserve">             {I would hardly say, with some Commenta-     14)), and  called  us (this, as indeed the        </w:t>
        <w:br/>
        <w:t xml:space="preserve">             tors, that this refers only to the services  whole context, shews that it is the Father        </w:t>
        <w:br/>
        <w:t xml:space="preserve">             which  the  Apostle expected  from  Timo-    who  is spoken  of: see note on  Gal. i. 6),      </w:t>
        <w:br/>
        <w:t xml:space="preserve">             thy  in coming   to him   at Rome:    such   with an  holy (the word calling expressing        </w:t>
        <w:br/>
        <w:t xml:space="preserve">             thought  may  have  been  in his mind, and   the state, rather than merely the summon-         </w:t>
        <w:br/>
        <w:t xml:space="preserve">             may   have  mingled   with  his motive  in   ing into it [as does ‘vocation’ also], and        </w:t>
        <w:br/>
        <w:t xml:space="preserve">             making  the exhortation; but  I believe the  holy is its quality)       (see Eph. iv. 1;       </w:t>
        <w:br/>
        <w:t xml:space="preserve">             main  reference  to be to his duty  as up-   i, 18: Rom.  viii. 23—30,  and notes), not        </w:t>
        <w:br/>
        <w:t xml:space="preserve">             holding  St. Paul and his teaching  in the   according  to   (after the measure  of, in        </w:t>
        <w:br/>
        <w:t xml:space="preserve">             face of personal  danger  and  persecution.  accordance  with) our  works,  but accord-        </w:t>
        <w:br/>
        <w:t xml:space="preserve">             It is impossible to  deny  that the  above   ing to (after the measure of, in pursuance        </w:t>
        <w:br/>
        <w:t xml:space="preserve">             personal reference does  enter  again  and   of) his own purpose (i.e.,     compelling         </w:t>
        <w:br/>
        <w:t xml:space="preserve">                     but I cannot  believe it to  more    Him,  none  counselling with  Him,  but of        </w:t>
        <w:br/>
        <w:t xml:space="preserve">                   secondary.  On  the expression “ His   His  own  purpose;  moving  from  His own         </w:t>
        <w:br/>
        <w:t xml:space="preserve">             prisoner,” see Eph.  iii.     the genitive   will, out of His goodness.”  Chrysostom),         </w:t>
        <w:br/>
        <w:t xml:space="preserve">             implies not possession, but the reason for   and (according  to) the grace  which  was         </w:t>
        <w:br/>
        <w:t xml:space="preserve">             which he was  imprisoned, compare  Philem.   given to us (this          which  properly        </w:t>
        <w:br/>
        <w:t xml:space="preserve">             13, “the bonds of the Gospel”):  but suffer  belongs only  to an  actual  imparting, is        </w:t>
        <w:br/>
        <w:t xml:space="preserve">             hardship  with  me   for the  Gospel  (this  used, because that which God determines in        </w:t>
        <w:br/>
        <w:t xml:space="preserve">             extends the  sphere of his fellow-snffering  Eternity, is as    as already accomplished        </w:t>
        <w:br/>
        <w:t xml:space="preserve">             with  the Apostle beyond  his mere visiting  in time.  No  weakening  of given into pre-       </w:t>
        <w:br/>
        <w:t xml:space="preserve">             Rome)  according to the power of God («what  destined must   be thought  of) in  Christ        </w:t>
        <w:br/>
        <w:t xml:space="preserve">             power?  that which  God  has manifested in   Jesus  (as its element and  condition, see        </w:t>
        <w:br/>
        <w:t xml:space="preserve">             our  salvation, as described  below  [gen.   Epb.  i. 4; iii. 11) before eternal  times        </w:t>
        <w:br/>
        <w:t xml:space="preserve">             subj.], or that which  God  imparts  to us   (“that is, from eternity.” Chrysostom,  It        </w:t>
        <w:br/>
        <w:t xml:space="preserve">             [gen.  obj.],—God’s  power,  or the power    is hardly possible  the presence of Scrip-        </w:t>
        <w:br/>
        <w:t xml:space="preserve">             which we get from  God?    On  all grounds,  ture analogy  to  take this  expression as        </w:t>
        <w:br/>
        <w:t xml:space="preserve">             the former  seems  to me   the juster and    meaning  ‘during the Jewish  dispensation:’       </w:t>
        <w:br/>
        <w:t xml:space="preserve">             worthier  sense: the former,  as implying    still less,    ‘the scheme  of redemption         </w:t>
        <w:br/>
        <w:t xml:space="preserve">             indeed  the latter @ fortiori—that   God,    was  arranged  by  God  immediately  after        </w:t>
        <w:br/>
        <w:t xml:space="preserve">             who  by  His strong hand  and mighty  arm    the fall, before   ages  or dispensations.’       </w:t>
        <w:br/>
        <w:t xml:space="preserve">             lias done  all this for us, will  help  us   Even Calvin’sinterpretation, “the                 </w:t>
        <w:br/>
        <w:t xml:space="preserve">             throngh all trouble incurred for      who    series of years since   foundation  of the        </w:t>
        <w:br/>
        <w:t xml:space="preserve">             saved     all believers: there is no reason  world,”  fails  reaching the full meaning.        </w:t>
        <w:br/>
        <w:t xml:space="preserve">             for limiting this us   Paul and  Timothy.    In the parallel, Rom. xvi. 25, the mystery        </w:t>
        <w:br/>
        <w:t xml:space="preserve">             What  follows is in the strictest            of redemption  is described as having been        </w:t>
        <w:br/>
        <w:t xml:space="preserve">             «Be  not  cowardly  nor  ashamed   of  the   “kept silent during eternal times”—which          </w:t>
        <w:br/>
        <w:t xml:space="preserve">             Gospel, but join  me  in endurance  on  its  obviously  includes ages  previous to  the        </w:t>
        <w:br/>
        <w:t xml:space="preserve">             behalf, according to God’s power, who  has  foundation  of the world, as well as     its       </w:t>
        <w:br/>
        <w:t xml:space="preserve">             given such proofs of that power and  of its  —sce  Eph.  iii. 11, compared with i. 4: 1        </w:t>
        <w:br/>
        <w:t xml:space="preserve">             exercise towards us, in saving us,—calli     Cor. ii.   but (contrast to   concealment         </w:t>
        <w:br/>
        <w:t xml:space="preserve">             us in  Chiist,—-destroying death—&amp;e.,   of   from eternity in the manifestation in time)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