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596                               PHILEMON.                                   20—25.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 thou  owest    unto   me   even   thine   own    even thine own self besides.      </w:t>
        <w:br/>
        <w:t xml:space="preserve">                        self  besides.     °0 Yea,   brother,   let me    20 Yea, brother, let  have        </w:t>
        <w:br/>
        <w:t xml:space="preserve">                         have   profit   of   thee    in  the   Lord:    joy  of  thee in the Lord:         </w:t>
        <w:br/>
        <w:t xml:space="preserve">                         *refresh     my      heart     in  + Christ.     refresh my  bowels  in  the       </w:t>
        <w:br/>
        <w:t xml:space="preserve">            xver.7.      21y Having      confidence     in   thy   obe-   Lord.    7! Having   confi-       </w:t>
        <w:br/>
        <w:t xml:space="preserve">            + So all     dience    I   have    written    unto    thee,  dence   in thy  obedience  I       </w:t>
        <w:br/>
        <w:t xml:space="preserve">              ‘oldest    knowing      that    thou    wilt   do   even    wrote  unto  thee, knowing        </w:t>
        <w:br/>
        <w:t xml:space="preserve">              rities,    more    than    I  say.     %  But    at   the  that thou wilt also do more        </w:t>
        <w:br/>
        <w:t xml:space="preserve">            y 2 Cor.     same   time   prepare     me   also  a  lodg-    than I say.  *2 But withal        </w:t>
        <w:br/>
        <w:t xml:space="preserve">              16.        ing:   .for   7I    hope    that   # through    prepare  me also a lodging:        </w:t>
        <w:br/>
        <w:t xml:space="preserve">                        your     prayers     I   shall   be   granted    for  I  trust that  through        </w:t>
        <w:br/>
        <w:t xml:space="preserve">                        unto    you.      %3&gt;Epaphras,       my     fel- your  prayers   I  shall  be       </w:t>
        <w:br/>
        <w:t xml:space="preserve">            2 Phil. 25,                                                  given  unto you.   %3 There        </w:t>
        <w:br/>
        <w:t xml:space="preserve">              &amp; ii.                                                      salute  thee Epaphras,   my        </w:t>
        <w:br/>
        <w:t xml:space="preserve">            a2Cor. in,                                                   |fellowprisoner  in   Christ       </w:t>
        <w:br/>
        <w:t xml:space="preserve">            b Col.                                                       Jesus;   4  Marcus,   Aris-        </w:t>
        <w:br/>
        <w:t xml:space="preserve">              iv.       low-prisoner     in Christ   Jesus,   saluteth   tarchus, Demas,  Lucas,  my        </w:t>
        <w:br/>
        <w:t xml:space="preserve">            cActsxii12,  thee;     24°   Marcus,      a Wostente          ‘ellowlabourers.    5  The        </w:t>
        <w:br/>
        <w:t xml:space="preserve">                                                                       21 grace of  our  Lord  Jesus        </w:t>
        <w:br/>
        <w:t xml:space="preserve">                      * ¢Demas,      Lucas,   my   fellow-labourers.      Christ be with your spirit,       </w:t>
        <w:br/>
        <w:t xml:space="preserve">                     in,    ®The    grace    of   our   Lord     Jesus   Amen.                              </w:t>
        <w:br/>
        <w:t xml:space="preserve">            e2Tim.iv.22, Christ  be  with   your   spirit.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doubting  thee, but not wishing to press on   delicately (perhaps:   but  this  may   be        </w:t>
        <w:br/>
        <w:t xml:space="preserve">            thee all the claim that  might justly urge.’  doubtful) at the manumission  of Onesimus,        </w:t>
        <w:br/>
        <w:t xml:space="preserve">            And   this may   well be  the  right  view.   which  he  has  not yet  requested.               </w:t>
        <w:br/>
        <w:t xml:space="preserve">                    thine  own   self] Not   thy goods    22.) But  at the  same  time  (as thou ful-       </w:t>
        <w:br/>
        <w:t xml:space="preserve">            merely.   This  shews  that Philemon   had    fillest my request) also.  ...   We   may,        </w:t>
        <w:br/>
        <w:t xml:space="preserve">            been  converted  by   St. Paulin    person.   perhaps, take  this direction as serving to       </w:t>
        <w:br/>
        <w:t xml:space="preserve">                   20.] Yea, as so often when we  make    secure the favourable  reception of Onesi-        </w:t>
        <w:br/>
        <w:t xml:space="preserve">            requests, asserts   assent with the subject   mus:  for the Apostle would  himself come         </w:t>
        <w:br/>
        <w:t xml:space="preserve">            of the request: so Phil.  3, and elsewhere,   and see how  his request had fared.  “For         </w:t>
        <w:br/>
        <w:t xml:space="preserve">            Me   and   thee  are  both  emphatic—and      great  would  be  the  favour  and honour         </w:t>
        <w:br/>
        <w:t xml:space="preserve">            the verb have  profit (onaimén:  see above    shewn  by   Paul’s  visit, Paul  after his        </w:t>
        <w:br/>
        <w:t xml:space="preserve">            on  ver. 11) is an evident allusion to the    accession of years, Paul after his bonds,”        </w:t>
        <w:br/>
        <w:t xml:space="preserve">            name  Ounesimus.  The  sentiment itself is a  Chrysostom.    Or  it may  be, as Ellicott,       </w:t>
        <w:br/>
        <w:t xml:space="preserve">            reference to what had just been said,“ Thow   that Philemon   was  uot  to  consider the        </w:t>
        <w:br/>
        <w:t xml:space="preserve">            owest thine  own  self to me :”—this being    Epistle as a mere  petition for Onesimus,         </w:t>
        <w:br/>
        <w:t xml:space="preserve">            so, let me  have   profit of thee:  yet not   but as containing special messages on other       </w:t>
        <w:br/>
        <w:t xml:space="preserve">            in worldly gain, but in the Lord—in   thine   matters to  himself.  Your  and  you  refer       </w:t>
        <w:br/>
        <w:t xml:space="preserve">            increase and   richness in  the  graces  of   to those named  in vv. 1, 2.     23—25.]          </w:t>
        <w:br/>
        <w:t xml:space="preserve">            His Spirit.      refresh  (viz, by acceding   Concuusion.    See  on Col. iy. 10, 12, 14,       </w:t>
        <w:br/>
        <w:t xml:space="preserve">            to my  request) my   heart  (as above—the     where  the  same  persons  send  greeting.        </w:t>
        <w:br/>
        <w:t xml:space="preserve">            seat of the  affections)   Christ  (as ‘in   Jesus  called Justus  (Col. iv. 11) does not       </w:t>
        <w:br/>
        <w:t xml:space="preserve">            the Lord”  above).      21.]  serves to put  appear   here.       25.) On   all matters         </w:t>
        <w:br/>
        <w:t xml:space="preserve">            Philemon  in mind  of the  apostolic autho-  regarding  the  date and  circumstances  of        </w:t>
        <w:br/>
        <w:t xml:space="preserve">            rity  with  which  he  writes:  and   hints  writing the  Epistle, see   Introduction.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