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INTRODUCTION.     }           1 THESSALONIANS.                             Lou.   vim.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8. The   extei‘nal  testimonies   of  antiquity  are  the  following   :—                 </w:t>
        <w:br/>
        <w:t xml:space="preserve">                  Treneeus:  ‘The    Apostle   has  explained    the perfect  and  spiritual  man   of      </w:t>
        <w:br/>
        <w:t xml:space="preserve">               salvation   in his first Epistle  to the  Thessalonians,    saying  thus:  ‘But   may        </w:t>
        <w:br/>
        <w:t xml:space="preserve">               the  God   of peace   sanctify  you  unto   perfection,”    &amp;c.  (1 Thess.   v. 23).         </w:t>
        <w:br/>
        <w:t xml:space="preserve">                  Clement    of Alexandria     quotes  as  St. Paul’s   1 Thess.   ii. 6.                   </w:t>
        <w:br/>
        <w:t xml:space="preserve">                  Tertullian   quotes,   as the  suggestion   of  the  Holy   Spirit, this  from  the       </w:t>
        <w:br/>
        <w:t xml:space="preserve">               First  Epistle   to  the  Thessalonians:      “But    concerning    the  times,”  &amp;e.,       </w:t>
        <w:br/>
        <w:t xml:space="preserve">               down   to  “shall  so come   as a  thief in the night.”  (1  Thess.  v.  1 ff.)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SECTION       II.                                         </w:t>
        <w:br/>
        <w:t xml:space="preserve">                    FOR  WHAT     READERS    AND   WITH    WHAT    OBJECT    IT WAS   WRITTEN.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1.  THEssatonica       was    a city   of  Macedonia,     and   in Roman     times,       </w:t>
        <w:br/>
        <w:t xml:space="preserve">               capital  of the  second   district of  the province    of Macedonia,     and  the  seat      </w:t>
        <w:br/>
        <w:t xml:space="preserve">               of a  Roman    pretor.    It  lay on  the Sinus   Thermaicus,    and   is represented        </w:t>
        <w:br/>
        <w:t xml:space="preserve">               to  have  been  built  on  the  site of the  ancient   Therme,     or  peopled    from       </w:t>
        <w:br/>
        <w:t xml:space="preserve">               this city  by Cassander,    son  of Antipater,   and  named    after  his wife  Thes-        </w:t>
        <w:br/>
        <w:t xml:space="preserve">               saloniké,   sister of Alexander     the Great   (so called  from  a victory  obtained        </w:t>
        <w:br/>
        <w:t xml:space="preserve">               by  his  father  Philip   on  the  day  when    he  heard   of  her  birth).    Under        </w:t>
        <w:br/>
        <w:t xml:space="preserve">               the   Romans     it became     rich  and   populous,    was  a  “ free  city,”  and  in      </w:t>
        <w:br/>
        <w:t xml:space="preserve">               later  writers   bore   the   name   of  “metropolis.”       “Before    the  founding        </w:t>
        <w:br/>
        <w:t xml:space="preserve">               of  Constantinople     it was  virtually   the  capital of  Greece    and  Illyricum,        </w:t>
        <w:br/>
        <w:t xml:space="preserve">               as  well   as  of  Macedonia:     and   shared    the  trade   of the   Agean     with       </w:t>
        <w:br/>
        <w:t xml:space="preserve">               Ephesus    and   Corinth”    (Conybeare     and  Howson,     edn.  2, vol. i. p. 380).       </w:t>
        <w:br/>
        <w:t xml:space="preserve">               Its  importance     continued    through    the   middle    ages,  and  it is now   the      </w:t>
        <w:br/>
        <w:t xml:space="preserve">               second    city  in  European     Turkey,    with   70,000    inhabitants,   under   the      </w:t>
        <w:br/>
        <w:t xml:space="preserve">                slightly corrupted     name   of   Saloniki.    For   further   notices   of  its his-      </w:t>
        <w:br/>
        <w:t xml:space="preserve">                tory  and   condition   at  various   times,  see   Conybeare      and   Howson,     i.     </w:t>
        <w:br/>
        <w:t xml:space="preserve">                pp- 378—83,                                                                                 </w:t>
        <w:br/>
        <w:t xml:space="preserve">                   2. The   church   at  Thessalonica    was   founded   by  St. Paul,   in company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first Epistle,”   i. 15—26.    In referring to  it, I must enter my protest against the     </w:t>
        <w:br/>
        <w:t xml:space="preserve">                views of Professor  Jowett  on  points which lie at the very root of the Christian life     </w:t>
        <w:br/>
        <w:t xml:space="preserve">                views as unwarranted by  any data furnished in the Scriptures of which he treats, as his    </w:t>
        <w:br/>
        <w:t xml:space="preserve">                reckless and crude statement of them is pregnant with  mischief to minds unaccustomed       </w:t>
        <w:br/>
        <w:t xml:space="preserve">                to biblical research. Among   the varions phenomena   of our awakened   state of appre-     </w:t>
        <w:br/>
        <w:t xml:space="preserve">                hension of the characteristics and the difficulties  the New  Testament,  there is none     </w:t>
        <w:br/>
        <w:t xml:space="preserve">                more suggestive of saddened  thought and  dark foreboding, than the appearance  of such     </w:t>
        <w:br/>
        <w:t xml:space="preserve">                a book  as  Professor Jowett’s.   Our  most  serious fears for the Christian  future of     </w:t>
        <w:br/>
        <w:t xml:space="preserve">                England,  point, it      to me, just in this          to persons who  allow fine xsthe-     </w:t>
        <w:br/>
        <w:t xml:space="preserve">                tical and psychological appreciation,    the results of minute examination of spiritual     </w:t>
        <w:br/>
        <w:t xml:space="preserve">                feeling and  mental  progress in the  Epistles, to keep out  of view that other line of     </w:t>
        <w:br/>
        <w:t xml:space="preserve">                testimony to the fixity and consistency of great doctrines,      is equally discoverable    </w:t>
        <w:br/>
        <w:t xml:space="preserve">                in them.   I have endeavoured  below, in speaking of the matter and style  our Epistle,     </w:t>
        <w:br/>
        <w:t xml:space="preserve">                to meet some  of Professor Jowett’s assertions and inferences of    kind.                   </w:t>
        <w:br/>
        <w:t xml:space="preserve">                        68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