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INTRODUCTION.     |           2  THESSALONIANS.                              [ou.   1x.       </w:t>
        <w:br/>
        <w:t xml:space="preserve">                                                                                                            </w:t>
        <w:br/>
        <w:t xml:space="preserve">              which   makes    war  with  the  saints.   He   is the person   of whom    the  divine        </w:t>
        <w:br/>
        <w:t xml:space="preserve">              Apostle   speaks   the  foregoing   words.    I  do not  think  then  that the  divine        </w:t>
        <w:br/>
        <w:t xml:space="preserve">              Apostle    meant   (by  ‘that  which  hindereth’)   either  of  these,  but I  believe        </w:t>
        <w:br/>
        <w:t xml:space="preserve">              that  to be  true  which   is said  by  other  expositors:    viz. that   the  God   of       </w:t>
        <w:br/>
        <w:t xml:space="preserve">              all  has  decreed   that  he  (Antichrist)   shall appear   close  upon   the  time  of       </w:t>
        <w:br/>
        <w:t xml:space="preserve">               the  end;   so   that  it  is  God’s   decree,  which    now    hinders   him    from        </w:t>
        <w:br/>
        <w:t xml:space="preserve">              appearing.”      And    so also Theodore     of Mopsuestia‘,      Another    meaning          </w:t>
        <w:br/>
        <w:t xml:space="preserve">              yet  is mentioned   by  Chrysostom,     or rather another   form  of that repudiated          </w:t>
        <w:br/>
        <w:t xml:space="preserve">               above   by  Theodoret,     viz.  that  the  continuance     of  “the   grace   of the        </w:t>
        <w:br/>
        <w:t xml:space="preserve">               Spirit, i.e.  spiritual   gifts,” hindered    his  appearing.     And    remarkably          </w:t>
        <w:br/>
        <w:t xml:space="preserve">               enough,   he  rejects this  from  a  reason   the  very   opposite   of  that  which         </w:t>
        <w:br/>
        <w:t xml:space="preserve">               weighed    with   Theodoret,—viz.      from   the  facet that  spiritual   gifts  had        </w:t>
        <w:br/>
        <w:t xml:space="preserve">               ceased:   “ He  ought   already   to have  appeared,    if he was   to appear   when         </w:t>
        <w:br/>
        <w:t xml:space="preserve">               spiritual  gifts  failed;   for  they   have   long  ago   failed®””    Augustine’s          </w:t>
        <w:br/>
        <w:t xml:space="preserve">              remarks    are  curious:    “As    to  what   he  says,—‘   and   now  ye  know   what        </w:t>
        <w:br/>
        <w:t xml:space="preserve">               hindereth.”  ....     . Since  he  says that  they  knew    it, he wished   to  speak        </w:t>
        <w:br/>
        <w:t xml:space="preserve">              plainly.    And    on  that  very  account   we,  who   are  ignorant   of what   they        </w:t>
        <w:br/>
        <w:t xml:space="preserve">              kuew,    desire   to attain  with  pains   to that which    the Apostle   meant,   but        </w:t>
        <w:br/>
        <w:t xml:space="preserve">              eannot:    especially  because    what  he  adds  afterwards    makes   this meaning          </w:t>
        <w:br/>
        <w:t xml:space="preserve">              yet  more  obsenre.     For  what   does  this  mean,   ‘For  the mystery   is already        </w:t>
        <w:br/>
        <w:t xml:space="preserve">              working,    &amp;c.?    I  confess  that  J am   entirely  ignorant   what   he  means   to       </w:t>
        <w:br/>
        <w:t xml:space="preserve">              say.”    ‘Then   he mentions    the various   opinions  on  “that  which  hindereth,”         </w:t>
        <w:br/>
        <w:t xml:space="preserve">              giving   this as  the  view  of  some,   that it was   said  “concerning      the  bad        </w:t>
        <w:br/>
        <w:t xml:space="preserve">              men   and   hypocrites   who   are  in the  Church,    until they   come   to  such           </w:t>
        <w:br/>
        <w:t xml:space="preserve">              number    as  to constitute  a  great  people   for Antichrist:    and   that  this  is       </w:t>
        <w:br/>
        <w:t xml:space="preserve">              the  mystery    of iniquity,  because  it seems  hidden    . .” then  again,  quoting         </w:t>
        <w:br/>
        <w:t xml:space="preserve">              ver.  7, adds,  “that  is, until the  mystery   of  iniquity  which   is now   hidden         </w:t>
        <w:br/>
        <w:t xml:space="preserve">              in  the Church,    go  forth  from  the  midst  of  it.”                                      </w:t>
        <w:br/>
        <w:t xml:space="preserve">                 6.  This  mystery    of iniquity,  or  lawlessness,   was  also  variously  under-         </w:t>
        <w:br/>
        <w:t xml:space="preserve">              stood.    Chrysostom     says,  “He    here  is speaking   of  Nero,   who   was  as it       </w:t>
        <w:br/>
        <w:t xml:space="preserve">              were   a type  of  Antichrist   : for he  wished   to be  thought   a god.    And   he        </w:t>
        <w:br/>
        <w:t xml:space="preserve">              well  names    him  the  mystery:   for he  did  it not openly,   as Antichrist   will,       </w:t>
        <w:br/>
        <w:t xml:space="preserve">              nor  unblushingly.       For  if before  that  time  there  were   found  one  not  far       </w:t>
        <w:br/>
        <w:t xml:space="preserve">               behind  Antichrist    in wickedness,    what   wonder    if there  shall  be  again  ?       </w:t>
        <w:br/>
        <w:t xml:space="preserve">              But   he  spoke   thus obscurely,   and   did not  wish   to make   him  evident,  not        </w:t>
        <w:br/>
        <w:t xml:space="preserve">               from  fear, but  to teach   us not  to conceive   excessive   enmities   when   there        </w:t>
        <w:br/>
        <w:t xml:space="preserve">               is no urgent   cause.”    ‘This  opinion   is also mentioned    by  Augustine,    but        </w:t>
        <w:br/>
        <w:t xml:space="preserve">               involves  of  course  an  anachronism,     as our  Epistle   was  written   probably         </w:t>
        <w:br/>
        <w:t xml:space="preserve">              before   the  commencement       of Nero’s    reign,—certainly,     at its very   com-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4 It is decisive against this latter     as Liinemann   has observed, that  if “that       </w:t>
        <w:br/>
        <w:t xml:space="preserve">              which  hindereth”   be God’s decree, “ He that hindereth”   must be  God  Himself,  and       </w:t>
        <w:br/>
        <w:t xml:space="preserve">              then  the “until he be removed”  could not be said.                                           </w:t>
        <w:br/>
        <w:t xml:space="preserve">                 § An  ingenuous and  instructive confession,  the end of the fourth century,     one       </w:t>
        <w:br/>
        <w:t xml:space="preserve">               of the most illustrious  the Fathers.                                                        </w:t>
        <w:br/>
        <w:t xml:space="preserve">                       82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