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 ]                  1  PETER.                               [on.  xvi.        </w:t>
        <w:br/>
        <w:t xml:space="preserve">                                                                                                            </w:t>
        <w:br/>
        <w:t xml:space="preserve">              8.  Then    passing   westward,     we  find in Lydia    at the  foot of  the Tmolus,         </w:t>
        <w:br/>
        <w:t xml:space="preserve">           Philadelphia,     known     to us  favourably    from   Rev.   iii. 7 ff, and  Sardis  the       </w:t>
        <w:br/>
        <w:t xml:space="preserve">           capital   ‘Rey.    iii. 1 ff.), and   Thyatira,    blamed     in  Rev.   ii. 18 ff. as too       </w:t>
        <w:br/>
        <w:t xml:space="preserve">           favourably     inclined  towards    false teachers:    then   on  the  coast  the  famous        </w:t>
        <w:br/>
        <w:t xml:space="preserve">           Ephesus,     where   first St.  Paul   (Acts   xviii. 19),  then   perhaps   Aquila    and       </w:t>
        <w:br/>
        <w:t xml:space="preserve">           Priscilla,   then   Apollos    (Acts   xviii.  24—28),     taught,   then   St.  Paul   re-      </w:t>
        <w:br/>
        <w:t xml:space="preserve">           turned   and   remained    “a   whole   three years”    building   up  the  church    with       </w:t>
        <w:br/>
        <w:t xml:space="preserve">           such   success   (Acts   xx.  17:   xix.  1 ff, 8—10,    17),—a    church    well  known         </w:t>
        <w:br/>
        <w:t xml:space="preserve">           and   loved   by every   Christian    reader   of the  Epistle   to the  Ephesians,    but       </w:t>
        <w:br/>
        <w:t xml:space="preserve">           grieved    over  when   we   read  (Rey.   ii. 4) that  it had  deserted    its first love.      </w:t>
        <w:br/>
        <w:t xml:space="preserve">           Then    northwards     we  have   Smyrna,    known    favourably    to  us from   Rev.   ii.     </w:t>
        <w:br/>
        <w:t xml:space="preserve">           8  ff,,     in Mysia,    Pergamus    (Rev.  ii. 12%);   and   lastly  Alexandria   Troas,        </w:t>
        <w:br/>
        <w:t xml:space="preserve">           whence     St.  Paul   was   summoned      over   by  a vision   to  preach   in  Europe,        </w:t>
        <w:br/>
        <w:t xml:space="preserve">           where    afterwards    he preached,    and  raised  Eutychus     to  life (Acts  xx.  6 ff,      </w:t>
        <w:br/>
        <w:t xml:space="preserve">           2  Cor.  ii. 12), and  where    he was   on  a subsequent     occasion   entertained    by       </w:t>
        <w:br/>
        <w:t xml:space="preserve">           Carpus    (2  Tim.   iv. 13).                                                                    </w:t>
        <w:br/>
        <w:t xml:space="preserve">              This    closes  the  list  of  churches    known     to  us,  Birnynta     containing         </w:t>
        <w:br/>
        <w:t xml:space="preserve">           none   whose    names   are  handed    down    in  Scripture.                                    </w:t>
        <w:br/>
        <w:t xml:space="preserve">              9.  The   enquiry    as  to  the  then  state  of  these  Christian    congregations          </w:t>
        <w:br/>
        <w:t xml:space="preserve">           is one  which    must   be here   conducted    simply   on  grounds    furnished   by  the       </w:t>
        <w:br/>
        <w:t xml:space="preserve">           Epistle   itself.   Its  effect on  the  conclusion    to which    we  must   come   as  to      </w:t>
        <w:br/>
        <w:t xml:space="preserve">           the  date   of the  Epistle   will be  dealt  with   in  a subsequent     section.               </w:t>
        <w:br/>
        <w:t xml:space="preserve">              10.   From    the  Epistle  itself  then  we  gather,   that  in  external   form   and       </w:t>
        <w:br/>
        <w:t xml:space="preserve">           government      they  were   much   in  the same   state  as when    St. Paul   exhorted         </w:t>
        <w:br/>
        <w:t xml:space="preserve">           the  Ephesian    elders  at  Miletus    in Acts   xx.    Here    (ch. v. 1  ff.),   there,       </w:t>
        <w:br/>
        <w:t xml:space="preserve">           the  elders   are exhorted     to tend   the church    or flock  of God   : and  no  other       </w:t>
        <w:br/>
        <w:t xml:space="preserve">           officers  in either   place  appear.                                                             </w:t>
        <w:br/>
        <w:t xml:space="preserve">              11.   It was   manifestly    during   a  time   of  persecution    that   the Apostle         </w:t>
        <w:br/>
        <w:t xml:space="preserve">           thus  addressed     them.     His  expressions,    especially   those   in ch.  iii. 17, iv.     </w:t>
        <w:br/>
        <w:t xml:space="preserve">           12—19,     can  hardly    be interpreted     of  the  general   liability  of  Christians        </w:t>
        <w:br/>
        <w:t xml:space="preserve">           to  persecutions,    but  must   necessarily   be  understood     of some    trial of that       </w:t>
        <w:br/>
        <w:t xml:space="preserve">           kind   then  pressing    on  them‘,                                                              </w:t>
        <w:br/>
        <w:t xml:space="preserve">               12.  It would    seem    by  ch.  iv. 4,  5, that  some    of theso   trials had   be-       </w:t>
        <w:br/>
        <w:t xml:space="preserve">           fallen  the  Christians    on  account   of  their  separating    themselves    from   the       </w:t>
        <w:br/>
        <w:t xml:space="preserve">           licentious   shows   and  amusements      of  the heathen.      And   the  same   passage        </w:t>
        <w:br/>
        <w:t xml:space="preserve">           will  shew   that  it was  from   heathens,   rather   than  from   unbelieving     Jews,        </w:t>
        <w:br/>
        <w:t xml:space="preserve">           that  the  trials  came.                                                                         </w:t>
        <w:br/>
        <w:t xml:space="preserve">               13.  We   may   gather,   from   hints  dropped    in  the  course   of  the Epistle,        </w:t>
        <w:br/>
        <w:t xml:space="preserve">           that   there  were    in the   internal   state  of  the  churches    some    tendencies         </w:t>
        <w:br/>
        <w:t xml:space="preserve">           which    required    repression,   as  e. g., the  disposition    to become     identiaed        </w:t>
        <w:br/>
        <w:t xml:space="preserve">           with   the  heathen    way   of living   (ch. ii. 11, 12,  16 al.),—that    to greed   and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4 The  bearing of this consideration  on the date of the  Epistle is treated below, § iv.     </w:t>
        <w:br/>
        <w:t xml:space="preserve">           par. 1,                                                                                          </w:t>
        <w:br/>
        <w:t xml:space="preserve">                    242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