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INTRODUCTION.      ]                 l  PETER.                                 (en.  xvu,        </w:t>
        <w:br/>
        <w:t xml:space="preserve">                                                                                                            </w:t>
        <w:br/>
        <w:t xml:space="preserve">           meaning    in  detail.   The    “ exhorting”    portion   of it involves    no difficulty.       </w:t>
        <w:br/>
        <w:t xml:space="preserve">           The   frequent    exhortations    in  the  Epistle,  arising   out  of present    cireum-        </w:t>
        <w:br/>
        <w:t xml:space="preserve">           stances,  are   too  evident   to  be missed    as  being   referred   to by  this  word.        </w:t>
        <w:br/>
        <w:t xml:space="preserve">           And    when    we   come     to  the  “testifying”    portion,   our   difficulty  is  not       </w:t>
        <w:br/>
        <w:t xml:space="preserve">           indeed    to  find  matter   in  the   Epistle   to   which    this  may   refer,  but   to      </w:t>
        <w:br/>
        <w:t xml:space="preserve">           identify   the  meaning    of this,  to which,   as being   the  “true   grace  of  God,”        </w:t>
        <w:br/>
        <w:t xml:space="preserve">           the  Apostle’s    testimony     is  given.     The    testimonies   in the   Epistle   are       </w:t>
        <w:br/>
        <w:t xml:space="preserve">           plainly   those  constant    references    of  practice   to Christian    doctrine   with        </w:t>
        <w:br/>
        <w:t xml:space="preserve">           which   every   exhortation    terminates:    being   sometimes    Old  Test.   citations,       </w:t>
        <w:br/>
        <w:t xml:space="preserve">           sometimes     remindings       of  facts  in   the   evangelie    history,    sometimes          </w:t>
        <w:br/>
        <w:t xml:space="preserve">           assertions   of  the  great  hope   which    is reserved   for  God’s   elect.                   </w:t>
        <w:br/>
        <w:t xml:space="preserve">              38. Here    there   can   be   but  little  doubt:     exhortation    and    testimony        </w:t>
        <w:br/>
        <w:t xml:space="preserve">           alternate    with   and   interpenetrate     one   another    throughout     the   whole.        </w:t>
        <w:br/>
        <w:t xml:space="preserve">           It is only   when   we   come    to  assign   a meaning     to the  word   this,  further        </w:t>
        <w:br/>
        <w:t xml:space="preserve">           specified   as  it is  by   the  expression    “in   which   ye  stand,”   that  the  real       </w:t>
        <w:br/>
        <w:t xml:space="preserve">           definition   of the  object  of  the Epistle   comes    before   us, and  with   it, all its     </w:t>
        <w:br/>
        <w:t xml:space="preserve">           uncertainty    and  difficulty.  What    is this grace  of  God   in which   the  readers        </w:t>
        <w:br/>
        <w:t xml:space="preserve">           were    to  stand—or      rather,   into   which    they   had   been    introduced     as       </w:t>
        <w:br/>
        <w:t xml:space="preserve">           their  safe  standing   ground?       Obviously     in  the  answer    to  this question         </w:t>
        <w:br/>
        <w:t xml:space="preserve">           is contained    the Apostle’s    motive    for writing.                                          </w:t>
        <w:br/>
        <w:t xml:space="preserve">              4,  And   as  obviously,   this  answer    is not  to be  found   within    the  limits       </w:t>
        <w:br/>
        <w:t xml:space="preserve">           of  the  Epistle   itself.   For   no  such   complete     setting  forth   of Christian         </w:t>
        <w:br/>
        <w:t xml:space="preserve">           doctrine    is found    in it, as  might   be   referred   to  in such   terms:    only  a       </w:t>
        <w:br/>
        <w:t xml:space="preserve">           continual    reminding,      an   additional    testimony    (so   the  word     literally       </w:t>
        <w:br/>
        <w:t xml:space="preserve">           means),   a  bearing    testimony    to  something     previously    known,    recived,          </w:t>
        <w:br/>
        <w:t xml:space="preserve">           and  stood   in, with   such  expressions    as  “ knowing    that,”  and   such   asser-        </w:t>
        <w:br/>
        <w:t xml:space="preserve">           tions  as  “whom      not  having    seen  ye  love,”  and   frequent    repetitions    of       </w:t>
        <w:br/>
        <w:t xml:space="preserve">           because    and  for,  as falling  back   on  previously    known    truths.                      </w:t>
        <w:br/>
        <w:t xml:space="preserve">              5. And     this  is further    shewn    by   the  words     “in   which   ye   stand,”        </w:t>
        <w:br/>
        <w:t xml:space="preserve">           referring   to a  body   of doctrinal   teaching    in which    the  readers   had   been        </w:t>
        <w:br/>
        <w:t xml:space="preserve">           grounded.      Compare      the   parallel,  which     surely   is  not   fortuitous,   in       </w:t>
        <w:br/>
        <w:t xml:space="preserve">           1 Cor.   xv.  1:  “The     Gospel   which    I preached    unto   you,  which    ye  also        </w:t>
        <w:br/>
        <w:t xml:space="preserve">           received,   in  which   ye   also   stand,’—and       our   assurance     that   such    a       </w:t>
        <w:br/>
        <w:t xml:space="preserve">           reference   is intended    will  be further   confirmed.                                         </w:t>
        <w:br/>
        <w:t xml:space="preserve">              6.  But   to  what    body   of  doctrine   does   the  Apostle    refer?     Clearly         </w:t>
        <w:br/>
        <w:t xml:space="preserve">           not  to one   imparted   by   himself.    There    is not   the  remotest    hint  in the        </w:t>
        <w:br/>
        <w:t xml:space="preserve">           Epistle   of  his  ever  having    been  among     the  “ elect sojourners”    whom    he        </w:t>
        <w:br/>
        <w:t xml:space="preserve">           addresses,     As   clearly  again,  not  to one   fortuitously   picked   up  here   and        </w:t>
        <w:br/>
        <w:t xml:space="preserve">           there:   the  allusions    are  too   marked,    the   terms   used    throughout     the        </w:t>
        <w:br/>
        <w:t xml:space="preserve">           Epistle   too   definite  for   this  to  be  the  case.    It  was   not   merely    the        </w:t>
        <w:br/>
        <w:t xml:space="preserve">           Pentecostal    message    in  its  simplicity   which   these   readers   had  received,         </w:t>
        <w:br/>
        <w:t xml:space="preserve">           nor  are  they  to  be  sought   in the  earlier  and   less definite  times   of Chri:          </w:t>
        <w:br/>
        <w:t xml:space="preserve">           tian teaching,—nor       was   the  object   of writing    only  general    edifieatio!          </w:t>
        <w:br/>
        <w:t xml:space="preserve">           there  had   been  a previous    building   of  them   up,  a general    type  of Chris          </w:t>
        <w:br/>
        <w:t xml:space="preserve">                    248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