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]                  2  PETER.                               (cH.  xvnn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of  the wicked,”   &amp;e.,     iii.   and   the  more   detailed   exhortation    of  i, 5—8      </w:t>
        <w:br/>
        <w:t xml:space="preserve">             is compressed      together   in the  shorter   “but   grow   in grace,”   &amp;c., of  iii. 17.   </w:t>
        <w:br/>
        <w:t xml:space="preserve">             Thus    also  the  qualifying    expression,     “in   the righteousness,”    ch.  i. 1, is    </w:t>
        <w:br/>
        <w:t xml:space="preserve">             borne   in  mind   in ii, 21  and  iii, 13.    So  again,  iii. 1 takes  up  again   i, 13,    </w:t>
        <w:br/>
        <w:t xml:space="preserve">             and   the  words    “ by the  holy  prophets”     of  iii. 2, refer back   toi.   19.   In     </w:t>
        <w:br/>
        <w:t xml:space="preserve">             fact,  the  contents   of this  short  Epistle   are  bound   together    by  the  closest     </w:t>
        <w:br/>
        <w:t xml:space="preserve">             and   most   intimate   connexion    and   coherence,                                          </w:t>
        <w:br/>
        <w:t xml:space="preserve">                7.  The   above   notices   will make    sufficiently   plain  the   occasion   of  the     </w:t>
        <w:br/>
        <w:t xml:space="preserve">             Epistle.     It was,   the  prompting    of  a holy  desire   to build  up  and   confirm      </w:t>
        <w:br/>
        <w:t xml:space="preserve">             the  readers,   in especial   reference   to certain   destructive    forms   of error   in    </w:t>
        <w:br/>
        <w:t xml:space="preserve">             doctrine    and  practice   which   were   then   appearing    and   would   continue    to    </w:t>
        <w:br/>
        <w:t xml:space="preserve">             wax   onward.                                                                                  </w:t>
        <w:br/>
        <w:t xml:space="preserve">                8.  If we   seek  to fix  historically   the  heretics   here  marked    out,  we  find     </w:t>
        <w:br/>
        <w:t xml:space="preserve">             the  same   difficulty  as ever   besets  similar   enquiries   in the  apostolic   Epis-      </w:t>
        <w:br/>
        <w:t xml:space="preserve">             tles,   They    are rather   the  germs   of  heresies   that are  described,   than   the     </w:t>
        <w:br/>
        <w:t xml:space="preserve">             heresies   themselves    as  known    to  us in their  ripeness   afterwards.      These       </w:t>
        <w:br/>
        <w:t xml:space="preserve">             germs   ever   found   their  first expansion    in  the denial   of  those   distinctive      </w:t>
        <w:br/>
        <w:t xml:space="preserve">             doctrines    of  the  Gospel    which    most   closely   involve   Christian    practice      </w:t>
        <w:br/>
        <w:t xml:space="preserve">             and   ensure    Christian    watchfulness.       First   came    the  loosening    of  the     </w:t>
        <w:br/>
        <w:t xml:space="preserve">             bands    which   constrained     man    by   the  love   of  Christ    and  waiting    for     </w:t>
        <w:br/>
        <w:t xml:space="preserve">             Him;    then   when   true  liberty   was   lost, followed    the  bondage    of fanciful      </w:t>
        <w:br/>
        <w:t xml:space="preserve">             theological     systems    and    self-imposed     ereeds.     The    living   God-man         </w:t>
        <w:br/>
        <w:t xml:space="preserve">             vanished    first  out  of  the   field  of   love   and   hope   and   obedience,    and      </w:t>
        <w:br/>
        <w:t xml:space="preserve">             then   His  place  was   taken    by  the  great   Tempter     and   leader   captive   of     </w:t>
        <w:br/>
        <w:t xml:space="preserve">             souls,                                                            .                            </w:t>
        <w:br/>
        <w:t xml:space="preserve">                9.  So   that  when    we    enquire    to which    known     class   of  subsequent        </w:t>
        <w:br/>
        <w:t xml:space="preserve">             heretics  the  description    in  our  Epistle  applies,—whether         to  the  Carpo-       </w:t>
        <w:br/>
        <w:t xml:space="preserve">             eratians  as  Grotius   believed,   or to  the  Sadducees,    as  Bertholdt,    or to  the     </w:t>
        <w:br/>
        <w:t xml:space="preserve">             Gnosties,   or  Nicolaitans,    as  others,  the  reply   in each   case  must   be,  that     </w:t>
        <w:br/>
        <w:t xml:space="preserve">             we  cannot    identify   any   of  these   precisely   with   those   here   described    :    </w:t>
        <w:br/>
        <w:t xml:space="preserve">             that  the  delineation   is  both  too  wide   and   too narrow    for  each  in  succes-      </w:t>
        <w:br/>
        <w:t xml:space="preserve">             sion:   but  that  (and  it is an  important    result  for the  question    of the  date      </w:t>
        <w:br/>
        <w:t xml:space="preserve">             of our   Epistle)   we   are  here   standing   at a  pomt    higher   up  than   any   of     </w:t>
        <w:br/>
        <w:t xml:space="preserve">             these  definite  names    of sects  : during   the  great  moral   ferment    of the  first    </w:t>
        <w:br/>
        <w:t xml:space="preserve">             fatal apostasy,    which   afterwards    distributed    itself  into various    divisions      </w:t>
        <w:br/>
        <w:t xml:space="preserve">             and  sects.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 IL.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FOR    WHAT     READERS     IT  WAS    WRITTEN.                             </w:t>
        <w:br/>
        <w:t xml:space="preserve">                                                                                                            </w:t>
        <w:br/>
        <w:t xml:space="preserve">                1. The    readers  are  nowhere     expressly    defined.   By   ch. ifi, 1, it would       </w:t>
        <w:br/>
        <w:t xml:space="preserve">             appear   that   they  are  identical   with   at  all  events   a portion   of  those   to     </w:t>
        <w:br/>
        <w:t xml:space="preserve">             whom    the  first Epistle   was   addressed,     And     to this   the  expression     of     </w:t>
        <w:br/>
        <w:t xml:space="preserve">                      258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