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INTRODUCTION.      ]                   1  JOHN.                                [cu.  xix.        </w:t>
        <w:br/>
        <w:t xml:space="preserve">                                                                                                            </w:t>
        <w:br/>
        <w:t xml:space="preserve">           characteristic    the  denial   of  Christ   having   come    in  the flesh.    This   he        </w:t>
        <w:br/>
        <w:t xml:space="preserve">           concludes     with   a  formula    parallel   to  that   in  the  first  part,  iii,  10:        </w:t>
        <w:br/>
        <w:t xml:space="preserve">           “ Hereby    know   we  the  spirit of truth,  and   the spirit  of error.”                       </w:t>
        <w:br/>
        <w:t xml:space="preserve">               19.  After   this  (iv. 7  ff.) follows   a  fuller  positive  deseription    of  that       </w:t>
        <w:br/>
        <w:t xml:space="preserve">           which     is born    of God.     Its  very    essence   is  love:   for  God    is Love:         </w:t>
        <w:br/>
        <w:t xml:space="preserve">           Love    to God   grounded     on   His   previous   love   to us  (iv. 7—21)     in send-        </w:t>
        <w:br/>
        <w:t xml:space="preserve">           ing   His   Son:    love  to  one   another,    resting   on  the   same   motive,    and        </w:t>
        <w:br/>
        <w:t xml:space="preserve">           moreover     (v. 1—8)   because    our brethren,   like  ourselves,   are  born  of Him.         </w:t>
        <w:br/>
        <w:t xml:space="preserve">           And    sceing   that  our  love  to God    and  to one  another   is grounded    on  God         </w:t>
        <w:br/>
        <w:t xml:space="preserve">           having    given   us  His  Son,   we  come   to  this, that  faith  in the  Son   of God         </w:t>
        <w:br/>
        <w:t xml:space="preserve">            is the deepest   ground    and   spring  of  our  love  in  hoth  its aspects   : and   is      </w:t>
        <w:br/>
        <w:t xml:space="preserve">            the  true  test  of  being   born   of  God    as distinguished     from   being   of the       </w:t>
        <w:br/>
        <w:t xml:space="preserve">            world   (iv. 1—6),    the  true  condition    of  life (iv. 9:   ef. v. 18,  1. 3, 4), of       </w:t>
        <w:br/>
        <w:t xml:space="preserve">            blessed   confidence    (iv. 14  #f:), of victory   over   the  world   (iv. 4, v.  4 f.).      </w:t>
        <w:br/>
        <w:t xml:space="preserve">           And    thus  the  Apostle’s   exhortation    converges     gradually   to  the one  point        </w:t>
        <w:br/>
        <w:t xml:space="preserve">            against  which    the  lie of antichrist   is directed,  viz.  true  faith  in the  Lord        </w:t>
        <w:br/>
        <w:t xml:space="preserve">            Jesus   Christ   manifested     in  the   flesh  (vy. 5).   On   this  faith   rests  the       </w:t>
        <w:br/>
        <w:t xml:space="preserve">            righteousness    of  those   who   are  born   of  God,   as  on the   other   hand   the       </w:t>
        <w:br/>
        <w:t xml:space="preserve">            antichristian   character   of  the  children   of the  world   consists  in  the  denial       </w:t>
        <w:br/>
        <w:t xml:space="preserve">            of Christ   having   come    in the  flesh.   or    this  faith works    by  righteous-         </w:t>
        <w:br/>
        <w:t xml:space="preserve">            ness and   sanctification,  as  God   the  Father,   and  as  the Lord    Jesus  Christ,        </w:t>
        <w:br/>
        <w:t xml:space="preserve">            is righteous   and   holy  : seeing   that  we,  who   are  born  of  and  abide   in the-      </w:t>
        <w:br/>
        <w:t xml:space="preserve">            love  with  which    God   in  Christ   hath   first loved   us, keep   His   command-          </w:t>
        <w:br/>
        <w:t xml:space="preserve">            ments,   viz. to practise   love  towards    God   and   towards   the  brethren.               </w:t>
        <w:br/>
        <w:t xml:space="preserve">               20.  So   that  we   see  on   the  one   side  the  simple    parallelism    of both        </w:t>
        <w:br/>
        <w:t xml:space="preserve">            parts,  suggested    by   the  nature   of  the   subject:   and   on   the  other,  how        </w:t>
        <w:br/>
        <w:t xml:space="preserve">            both   parts  serve  the  general   purpose    of  the  whole    work.     The    righte-       </w:t>
        <w:br/>
        <w:t xml:space="preserve">            ousness   of  those   that  are  born   of  God,   who   is righteous,   is  simply   the       </w:t>
        <w:br/>
        <w:t xml:space="preserve">            walking    in  light  as  God    is  light:   the  keeping     God’s   eommandments             </w:t>
        <w:br/>
        <w:t xml:space="preserve">            which   all converge    into  one,  the  commandment        of  love.   And    this  love       </w:t>
        <w:br/>
        <w:t xml:space="preserve">            has  its ground   and   its source   in a  right  faith  in  the   Son   of  God   mani-        </w:t>
        <w:br/>
        <w:t xml:space="preserve">            fested  in the   flesh.  On   our  fellowship    therefore   with   this our  Lord,   de-       </w:t>
        <w:br/>
        <w:t xml:space="preserve">            pends   our   fellowship   with   the   Father   and   with   one  another    (i. 3, 7, ii.     </w:t>
        <w:br/>
        <w:t xml:space="preserve">            23,  iii, 23,  iv. 7  #.), and   consequently      our   joy   (i. 4),  our   confidence        </w:t>
        <w:br/>
        <w:t xml:space="preserve">            (ii, 28),  our   hope   (iii, 3), our   life (iii, 15,  v.18:    ef. i. 2), our  victory        </w:t>
        <w:br/>
        <w:t xml:space="preserve">            over  the  world   (ii. 15  ff, iii. 7 ff, v. 5).                                               </w:t>
        <w:br/>
        <w:t xml:space="preserve">               21.  The    Conciusion       of the   Epistle   begins   with   v. 6.   It  is in  two       </w:t>
        <w:br/>
        <w:t xml:space="preserve">            portions,   v. 6—12     and   v.13—21         Both    of  these   serve   to  bring   the       </w:t>
        <w:br/>
        <w:t xml:space="preserve">            subject   of the  whole   to its  full completion,     and,  so  to speak,   to set  it at      </w:t>
        <w:br/>
        <w:t xml:space="preserve">            rest.   ‘Jesus    is the  Son   of God.”     This   is the sum   and  substance    of the       </w:t>
        <w:br/>
        <w:t xml:space="preserve">            apostolic   testimony    and   exhortation,      In  the  opening    of  the  Epistle   it      </w:t>
        <w:br/>
        <w:t xml:space="preserve">            was   rested  on  the  testimony    of  eye  and   ear  witnesses:    now,   it is rested       </w:t>
        <w:br/>
        <w:t xml:space="preserve">            on  witness   no  less  secure,   viz.  on  the  religions    life and   experience     of      </w:t>
        <w:br/>
        <w:t xml:space="preserve">            the  readers    themselves.      Between     these   two   testimonies    comes    in tho       </w:t>
        <w:br/>
        <w:t xml:space="preserve">                     288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