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§1]                            ITS    AUTHORSHIP.                     {ixtropuction.                      </w:t>
        <w:br/>
        <w:t xml:space="preserve">                                                                                                            </w:t>
        <w:br/>
        <w:t xml:space="preserve">  able  enough,    that  from   these  notices   we   must   gather,   that at  that  carly                 </w:t>
        <w:br/>
        <w:t xml:space="preserve">  date  there   were   the  same   various   views   respecting   it, in the main,   which                  </w:t>
        <w:br/>
        <w:t xml:space="preserve">  now   prevail   ; the  same   doubt   whether    St.  Paul  was   the  author,   or some                  </w:t>
        <w:br/>
        <w:t xml:space="preserve">  other   Teacher    of the  apostolic   age;   and   if some    other,  then   what   part                 </w:t>
        <w:br/>
        <w:t xml:space="preserve">  St. Panl   had,  or  whether    any,   in influencing    his  argument      or dictating                  </w:t>
        <w:br/>
        <w:t xml:space="preserve">  his  matter.                                                                                              </w:t>
        <w:br/>
        <w:t xml:space="preserve">     11.  The   earliest  of  these  testimonies    is  that  of Panrxnus,       the  chief                 </w:t>
        <w:br/>
        <w:t xml:space="preserve">  of the  catechetical   school   in Alexandria      about   the  middle    of the  second                  </w:t>
        <w:br/>
        <w:t xml:space="preserve">  century.     There    is a passage    preserved     to  us  by  Eusebius     from   a lost                </w:t>
        <w:br/>
        <w:t xml:space="preserve">  work   of  Clement    of Alexandria,     in  which   the  latter  says  that  the blessed                 </w:t>
        <w:br/>
        <w:t xml:space="preserve">  Presbyter   said,  that  since  our  Lord   was   the  real Apostle    to the Hebrews,                    </w:t>
        <w:br/>
        <w:t xml:space="preserve">  St.  Paul,  out  of  modesty,   and   as being    himself   sent  to the  Gentiles,   did                 </w:t>
        <w:br/>
        <w:t xml:space="preserve">  cee essa     his name    to this  Epistle,                                                                </w:t>
        <w:br/>
        <w:t xml:space="preserve">        . There    can  be no  doubt   that  by  the blessed  Presbyter    here,  Clement                   </w:t>
        <w:br/>
        <w:t xml:space="preserve">  means   Pantenus.       Eusebius     tells  us  of  Clement,     that  he   in  this  lost                </w:t>
        <w:br/>
        <w:t xml:space="preserve">  work   reported    the sayings    of his  master   Pantenus.                                              </w:t>
        <w:br/>
        <w:t xml:space="preserve">     13.  Nor    can  there   be   any  doubt,   from    these   words,   that  Pantenus                    </w:t>
        <w:br/>
        <w:t xml:space="preserve">  believed   the  Epistle   to be  the  work   of  St. Paul.    But  as  Bleck   observes,                  </w:t>
        <w:br/>
        <w:t xml:space="preserve">  we  have   no  data  to  enable  us  to  range   this  testimony    in  its right   place                 </w:t>
        <w:br/>
        <w:t xml:space="preserve">  as regards    the  controversy.      Being    totally  unacquainted      with   the  con-                 </w:t>
        <w:br/>
        <w:t xml:space="preserve">  text  in  which   it occurs,   we  cannot   say  whether    it represents    an  opinion                  </w:t>
        <w:br/>
        <w:t xml:space="preserve">  of  Pantenus’s     own,   or   a  gencral    persuasion    ; whether     it is  adduced                   </w:t>
        <w:br/>
        <w:t xml:space="preserve">  polemically,    or merely    as solving    the  problem    of  the  anonymousness       of                </w:t>
        <w:br/>
        <w:t xml:space="preserve">  the  Epistle   for  those  who    already    believed   St. Paul   to  be  the  Author.                   </w:t>
        <w:br/>
        <w:t xml:space="preserve">  Nothing     can  well   be   more   foolish,  and   beside   the   purpose,    than   the                 </w:t>
        <w:br/>
        <w:t xml:space="preserve">  reason   which   it renders   for  this  anonymousness      : are  we   to  reckon    the                 </w:t>
        <w:br/>
        <w:t xml:space="preserve">  assumption    of  the  Pauline   authorship     in it as  a subjectivity    of the  same                  </w:t>
        <w:br/>
        <w:t xml:space="preserve">  mind   as devised    the other?      For   anght   that   this  testimony    itself says,                 </w:t>
        <w:br/>
        <w:t xml:space="preserve">  it may    have   been   so:  we   can   only  then   estimate    it rightly,   when   we                  </w:t>
        <w:br/>
        <w:t xml:space="preserve">  regard   it as one  of  a class,  betokening     something     like  consensus    on  the                 </w:t>
        <w:br/>
        <w:t xml:space="preserve">  matter   in question.                                                                                     </w:t>
        <w:br/>
        <w:t xml:space="preserve">     14. And    such   a consensus    we  certainly   seem   to  be able  to trace  in  the                 </w:t>
        <w:br/>
        <w:t xml:space="preserve">  writers  of  the  Alexandrian     school.    Creuent     himself,   both  in  his works                   </w:t>
        <w:br/>
        <w:t xml:space="preserve">  which    have  come    down   to  us,  and   in  the  fragments     of  his  lost works                   </w:t>
        <w:br/>
        <w:t xml:space="preserve">  preserved   by  Eusebius,    frequently    and   expressly   cites  the  Epistle  as  the                 </w:t>
        <w:br/>
        <w:t xml:space="preserve">  work    of  St. Paul.     Nay,   his  testimony    goes   further    than   this.    Ina                  </w:t>
        <w:br/>
        <w:t xml:space="preserve">  well-known     passage    of Euscbius,     he  cites  from   the   same   lost work    of                 </w:t>
        <w:br/>
        <w:t xml:space="preserve">  Clement    as follows   :                                                                                 </w:t>
        <w:br/>
        <w:t xml:space="preserve">        “He    says   that   the  Epistle    to  the   Hebrews      is Panl’s,   and   was                  </w:t>
        <w:br/>
        <w:t xml:space="preserve">        written   to   Hebrews     in  the   Hebrew     tongue,   and   that  Luke     dili-                </w:t>
        <w:br/>
        <w:t xml:space="preserve">        gently  translated    it and  published    it for  the  Greeks.     From    which                   </w:t>
        <w:br/>
        <w:t xml:space="preserve">        circumstance     it is, that its style  has  a similarity   to that  of the  Acts.                  </w:t>
        <w:br/>
        <w:t xml:space="preserve">        But  that  Paul   very   naturally   did  not   prefix  ‘Paul    the Apostle’    to                 </w:t>
        <w:br/>
        <w:t xml:space="preserve">               8  See below, par. 71, a very similar sentiment  from Jerome.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137                                k2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