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 ]               2&amp;3      JOHN.                              (cn.  xx.         </w:t>
        <w:br/>
        <w:t xml:space="preserve">                                                                                                            </w:t>
        <w:br/>
        <w:t xml:space="preserve">          he   says,  he   that  biddeth    them    good    speed    partaketh,    &amp;c.”   (2   John         </w:t>
        <w:br/>
        <w:t xml:space="preserve">           10, 11.)                                                                                         </w:t>
        <w:br/>
        <w:t xml:space="preserve">             And    in  another   place,   already   cited  (ch.  xix.  §  i, par.  4),  he  quotes         </w:t>
        <w:br/>
        <w:t xml:space="preserve">          2  John   7,  8, supposing     it to  be  taken   from    the  first Epistle:    but  this        </w:t>
        <w:br/>
        <w:t xml:space="preserve">          very   circumstance     shews    him    to have    had   no  suspicion    that   the  two         </w:t>
        <w:br/>
        <w:t xml:space="preserve">          were   written   by  different   persons.                                                         </w:t>
        <w:br/>
        <w:t xml:space="preserve">             ‘4. Clement     of  Alexandria,     in  a  passage   already    cited  above    (ch.  v-       </w:t>
        <w:br/>
        <w:t xml:space="preserve">           § i. par. 5),  cites  the  first Epistle   thus,  “Jobn,     in his  greater   Epistle,”         </w:t>
        <w:br/>
        <w:t xml:space="preserve">          ...  thereby    shewing    that  he  knew    of more   Epistles   by   that  Apostle.             </w:t>
        <w:br/>
        <w:t xml:space="preserve">             And    again  in  the fragments     of  the Adumbrations,       ed. Potter,   p. 1011,         </w:t>
        <w:br/>
        <w:t xml:space="preserve">          he   says,  “The     second   Epistle   of  John,   which    is written    to virgins,   is       </w:t>
        <w:br/>
        <w:t xml:space="preserve">          most    simple:     it was    written    to   a  certain   Babylonian      lady    named          </w:t>
        <w:br/>
        <w:t xml:space="preserve">          Electa.”                                                                                          </w:t>
        <w:br/>
        <w:t xml:space="preserve">             5.  Dionysius    of  Alexandria,     in  a  passage    quoted   at  length   below   in        </w:t>
        <w:br/>
        <w:t xml:space="preserve">          the  Introduction     to the  Apocalypse     (§ i. par. 48),  noting   that  John   never         </w:t>
        <w:br/>
        <w:t xml:space="preserve">          names    himself   in his writings,   says,  “Not    even  in  the current   second   and         </w:t>
        <w:br/>
        <w:t xml:space="preserve">          third   of John,   though   they   are  short  Epistles,  is John   manifestly    named,          </w:t>
        <w:br/>
        <w:t xml:space="preserve">          but   is signified   anonymously       under   the   title  ‘the  presbyter?     (elder).”        </w:t>
        <w:br/>
        <w:t xml:space="preserve">          Whence      it appears    that  Dionysius     found   no   offence  in  the  appellation          </w:t>
        <w:br/>
        <w:t xml:space="preserve">          “the   presbyter,”    but  rather    a trace   of  St. John’s    manner    not  to  name          </w:t>
        <w:br/>
        <w:t xml:space="preserve">          himself,     No   argument    can   be  raised  on  the  expression     “current”     that        </w:t>
        <w:br/>
        <w:t xml:space="preserve">          Dionysius     doubted   the  genuineness     of  the  two  Epistles.     Eusebius    calls        </w:t>
        <w:br/>
        <w:t xml:space="preserve">          the  first  Epistle   “the    current   first  of  John.”     All  we   can   say  of  the        </w:t>
        <w:br/>
        <w:t xml:space="preserve">          expression    is, that  it gives   the general    sense  of tradition.                            </w:t>
        <w:br/>
        <w:t xml:space="preserve">             Alexander      of Alexandria      cites   2 John   10,  11,  with   “as   the  blessed         </w:t>
        <w:br/>
        <w:t xml:space="preserve">          John    ordered.”      And    the   subsequent     Alexandrian       writers    shew    no        </w:t>
        <w:br/>
        <w:t xml:space="preserve">          doubt   on  the  subject.                                                                         </w:t>
        <w:br/>
        <w:t xml:space="preserve">             Cyprian,    in relating   the  opinions   of  the various   bishops    in the  council         </w:t>
        <w:br/>
        <w:t xml:space="preserve">          at Carthage,     relates  that  one   Aurelius    quoted    from   “John    the  Apostle          </w:t>
        <w:br/>
        <w:t xml:space="preserve">          in his  Epistle,”   the  words    “If  any   come   to you,   &amp;e.,”  2 John    10.                </w:t>
        <w:br/>
        <w:t xml:space="preserve">             Ile  does   not  in his  own   writings   cite  either  Epistle,   nor  docs   Tertul-         </w:t>
        <w:br/>
        <w:t xml:space="preserve">          lian,   But    the   above    testimony     shews    that   they    were    received    as        </w:t>
        <w:br/>
        <w:t xml:space="preserve">          apostolic   and  canonical    in the  North    African    church,                                 </w:t>
        <w:br/>
        <w:t xml:space="preserve">             6.  The   Muratorian     fragment    on the  canon   speaks   cnigmatically,    owing          </w:t>
        <w:br/>
        <w:t xml:space="preserve">          partly  to  some    words    in  the  sentence    being   corrupt:    “The    Epistle   of        </w:t>
        <w:br/>
        <w:t xml:space="preserve">          Jude   and   two   superseribed    ‘Of   John’    are   held  among     catholic   Scrip-         </w:t>
        <w:br/>
        <w:t xml:space="preserve">          ture,  and   ‘ Wisdom,’   written   by   friends  of  Solomon    in  his honour.”                 </w:t>
        <w:br/>
        <w:t xml:space="preserve">             Liicke,   Huther,    and   others,  find  here   a  testimony    for  the   Epistles   :       </w:t>
        <w:br/>
        <w:t xml:space="preserve">          Diisterdieck    on   the  contrary   understands     the   sentence   as  meaning    that         </w:t>
        <w:br/>
        <w:t xml:space="preserve">          they  were    not  written   by  John,   just  as the   Wisdom     was  not  written   by         </w:t>
        <w:br/>
        <w:t xml:space="preserve">          Solomon.                                                                                          </w:t>
        <w:br/>
        <w:t xml:space="preserve">             Most   probably    the  Peschito,   or ancient   Syriac   version,  did   not contain          </w:t>
        <w:br/>
        <w:t xml:space="preserve">          either  Epistle.     Cosmas    Indicopleustes     (Cent.   vi.)  says  that  in his  time         </w:t>
        <w:br/>
        <w:t xml:space="preserve">          the   Syrian   church    acknowledged       but   three   catholic  Epistles,    1 Peter,         </w:t>
        <w:br/>
        <w:t xml:space="preserve">                   294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