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INTRODUCTION.       }              REVELATION.                                (on.   xxi.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acquainted     with   it,  plainly  appears    from   such   passages    as  that   where           </w:t>
        <w:br/>
        <w:t xml:space="preserve">         in  speaking     of  the  heavenly     city,  he   says,  “Let    us   then   notice   its         </w:t>
        <w:br/>
        <w:t xml:space="preserve">         foundations,    its gates  composed     of sapphire    and  pearls.”                               </w:t>
        <w:br/>
        <w:t xml:space="preserve">            Suidas   says,  “Under     the  word   ‘ John,’  Chrysostom      receives   his  three          </w:t>
        <w:br/>
        <w:t xml:space="preserve">         Epistles,  and   his Apocalypse.”                                                                  </w:t>
        <w:br/>
        <w:t xml:space="preserve">            39.  I recur   again   to  Jerome’s    testimony’.      In  his  letter to  Paulinus,           </w:t>
        <w:br/>
        <w:t xml:space="preserve">         he gives   the whole   sacred   canon.     And   in including    the Apocalypse      in it,        </w:t>
        <w:br/>
        <w:t xml:space="preserve">         he  remarks,    “ The   Apocalypse     of  Johu   has  as many    mysteries    as words.           </w:t>
        <w:br/>
        <w:t xml:space="preserve">         J haye   said  but  little in proportion    to  the merit   of the  book.     All  praise          </w:t>
        <w:br/>
        <w:t xml:space="preserve">         is too little.   In  every   word    are  hidden   manifold    wise   senses.”     In  his         </w:t>
        <w:br/>
        <w:t xml:space="preserve">         Commentary       on Ps.  exlix.  he  says,  “ We   read  in the  Apocalypse     of John,           </w:t>
        <w:br/>
        <w:t xml:space="preserve">         which   is read  and   received   in the  churches,    for it is not  reckoned    among            </w:t>
        <w:br/>
        <w:t xml:space="preserve">         the  apocryphal    books,   but   among    the  canonical   (ccclesiastical).”            -        </w:t>
        <w:br/>
        <w:t xml:space="preserve">            In  his   Epistle   to  Dardanus      we   have    the   passage    cited   at  length          </w:t>
        <w:br/>
        <w:t xml:space="preserve">         in the   Introduction    to  the   Epistle   to the   Hebrews,     §  i. par. 74,  which           </w:t>
        <w:br/>
        <w:t xml:space="preserve">         see.                                                                                               </w:t>
        <w:br/>
        <w:t xml:space="preserve">            40.  It is  hardly   worth   while   to  cite later  and   less important     authori-          </w:t>
        <w:br/>
        <w:t xml:space="preserve">         ties on  this  side.   They    will  be  found    enumerated      in Stuart,   Introduc-           </w:t>
        <w:br/>
        <w:t xml:space="preserve">         tion, p.  276:   Davidson,     p.  545:    and   still more     at  length    in  Liicke,          </w:t>
        <w:br/>
        <w:t xml:space="preserve">         pp.  638  ff.   Of   the  general    tendency     of  later  tradition   I  shall   speak          </w:t>
        <w:br/>
        <w:t xml:space="preserve">         below,   parr.  68  ff.                                                                            </w:t>
        <w:br/>
        <w:t xml:space="preserve">            41.  I  now   come    to consider    those   ancient   authorities   which    impugn            </w:t>
        <w:br/>
        <w:t xml:space="preserve">         the  apostolicity   and   canonicity    of the  book.                                              </w:t>
        <w:br/>
        <w:t xml:space="preserve">            42,  First   among     these   in  point   of time,   though    not  of  importance,            </w:t>
        <w:br/>
        <w:t xml:space="preserve">         are  the Antimontanists       or Alogi   of  the  end  of  the  second   and  beginning            </w:t>
        <w:br/>
        <w:t xml:space="preserve">         of the  third   century,   who   rejected   the writings   of  St. John.     ‘“ Men   like         </w:t>
        <w:br/>
        <w:t xml:space="preserve">         these,”   says Epiphanius,     “are    not ashamed     to  be up   in arms   against   the         </w:t>
        <w:br/>
        <w:t xml:space="preserve">         sayings    of  the  holy  John,    trying   whether     they   cannot    overthrow     the         </w:t>
        <w:br/>
        <w:t xml:space="preserve">         truth  itself;   . . . and   against   the  Apocalypse      they   bring  these   wanton           </w:t>
        <w:br/>
        <w:t xml:space="preserve">         charges...      .  .”   Then   follow   their  objections   against   the  book,   which           </w:t>
        <w:br/>
        <w:t xml:space="preserve">         are  entirely   of a  subjective   character:     “What     is  the  use  to  me   of  the         </w:t>
        <w:br/>
        <w:t xml:space="preserve">         Apocalypse      of John,   talking   about   seven   angels   and   seven   trumpets    ?”         </w:t>
        <w:br/>
        <w:t xml:space="preserve">         and   again,  “There     is no   church   of  Christians    in Thyatira.      How    then          </w:t>
        <w:br/>
        <w:t xml:space="preserve">         could   he write   to what   never   existed  ?”  &amp;c.    To  these  apparently    Diony-           </w:t>
        <w:br/>
        <w:t xml:space="preserve">         sius  of Alexandria,     presently    to be  cited,  alludes,  when    he  says,  “ Some           </w:t>
        <w:br/>
        <w:t xml:space="preserve">         of those   before   me  have   set  at nought    and  pulled   to  pieces  the   book   in         </w:t>
        <w:br/>
        <w:t xml:space="preserve">         every   way,   examining     it  throngh    every   chapter,   and   shewing     it to  be         </w:t>
        <w:br/>
        <w:t xml:space="preserve">         obscure   and   unintelligible.     And    they  say  that  the  title is false, for  it is        </w:t>
        <w:br/>
        <w:t xml:space="preserve">         not  John’s,   and   is not  even   a  revelation   at  all, secing  that  it is eovered           </w:t>
        <w:br/>
        <w:t xml:space="preserve">         with  a  heavy   and   thick   cloud   of obscurity    ; and   that  not  only   none   of         </w:t>
        <w:br/>
        <w:t xml:space="preserve">         the Apostles,    but  not  even  of  men   of the  Catholic   church,    was  the  writer          </w:t>
        <w:br/>
        <w:t xml:space="preserve">         of the  composition     ; but  Cerinthus,   who    established   the  heresy   called  by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7 Sco  above, par. 25.                                           </w:t>
        <w:br/>
        <w:t xml:space="preserve">                  316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