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intropuction.]        THE     EPISTLE         TO    THE     HEBREW              [ou   xv.        </w:t>
        <w:br/>
        <w:t xml:space="preserve">                                                                                                            </w:t>
        <w:br/>
        <w:t xml:space="preserve">           would    probably    be  the Alexandrian,      by  what    we   have    already   seen  of       </w:t>
        <w:br/>
        <w:t xml:space="preserve">           the   testimonies    of  Pantwnus      and   Clement.      The    words    “let   it have        </w:t>
        <w:br/>
        <w:t xml:space="preserve">           credit  for   the  circumstance”      must   be   taken   as   meaning,    “I   have   no        </w:t>
        <w:br/>
        <w:t xml:space="preserve">           wish    to  deprive   it  of  this   its  peculiar   advantage:”     and    the  ground,         </w:t>
        <w:br/>
        <w:t xml:space="preserve">           “for   not   in vain   have   the  ancients   handed    it down   as Paul's,”   must    be       </w:t>
        <w:br/>
        <w:t xml:space="preserve">           his  own   conviction,   that  the  thoughts    of the  Epistle   proeceded    originally        </w:t>
        <w:br/>
        <w:t xml:space="preserve">           from   the  Apostle.     Who     “the  ancients”    were,   it is impossible    for us  to       </w:t>
        <w:br/>
        <w:t xml:space="preserve">           say.    Possibly,    if we   confine   our   vicw   to  one   chureh,    no  more    than        </w:t>
        <w:br/>
        <w:t xml:space="preserve">           Pantenus,     and   Clement,    and   their disciples.     One    thing   is very  plain;        </w:t>
        <w:br/>
        <w:t xml:space="preserve">           that  they   cannot   have    been   men   whose    tradition   satisfied  Origen    him-        </w:t>
        <w:br/>
        <w:t xml:space="preserve">           self, or  he  would   not  have   spoken   as  he  has.    Be  they   who   they  might,         </w:t>
        <w:br/>
        <w:t xml:space="preserve">           one   thing  is plain;   that   their  tradition   is  spoken    of  by  him   as  not  in       </w:t>
        <w:br/>
        <w:t xml:space="preserve">           vain,  not  as  resting  on  external   matter    of  fact, but   as finding    justifica-       </w:t>
        <w:br/>
        <w:t xml:space="preserve">           tion   in  the   internal   eharaeter    of   the  Epistle   ;  and   that   it  did   not       </w:t>
        <w:br/>
        <w:t xml:space="preserve">           extend    to the  fact  of St.Paul    having    written   the  Epistle,  but  only  to  its      </w:t>
        <w:br/>
        <w:t xml:space="preserve">           being,   in some   sense,   his.                                                                 </w:t>
        <w:br/>
        <w:t xml:space="preserve">              21,   Thirdly,   that  the authorship    of the  Epistle   was  regarded    by  Origen        </w:t>
        <w:br/>
        <w:t xml:space="preserve">           as  utterly  unknown.       Thus    only   can  we   interpret   the  words,   “but   who        </w:t>
        <w:br/>
        <w:t xml:space="preserve">           wrote   the Epistle,   God   only  knows    the truth.”    For   that   it is  in vain  to       </w:t>
        <w:br/>
        <w:t xml:space="preserve">           attempt    to understand     the  word   wrote    of  the  mere    scribe,  in the  sense        </w:t>
        <w:br/>
        <w:t xml:space="preserve">           of  Rom.    xvi.  22, is shewn    by  its  use  in the   same   sentence,    “ Luke   who        </w:t>
        <w:br/>
        <w:t xml:space="preserve">           wrote    the  Gospel   and  the  Acts.”                                                          </w:t>
        <w:br/>
        <w:t xml:space="preserve">              22.   This   passage    further   testifies  respecting    external   tradition,  as  it      </w:t>
        <w:br/>
        <w:t xml:space="preserve">           had   come   down    to  Origen    himself.    He    speaks   of  “the   account    which        </w:t>
        <w:br/>
        <w:t xml:space="preserve">           has  come   down   to us  :”  clearly  meaning     these  words    of historical    tradi-       </w:t>
        <w:br/>
        <w:t xml:space="preserve">           tion,  and    thereby    by   implication     excluding     from   that   category     tho       </w:t>
        <w:br/>
        <w:t xml:space="preserve">           tradition   of the  Pauline    authorship.      And    this historieal   tradition   gaye        </w:t>
        <w:br/>
        <w:t xml:space="preserve">           two   views:    one,  that  Clement    of Rome     was  the  Writer   ; the   other,  that       </w:t>
        <w:br/>
        <w:t xml:space="preserve">          +St.  Luke   was   the  Writer.                                                                   </w:t>
        <w:br/>
        <w:t xml:space="preserve">              23,  And    this  last  cireumstauee      is of  importance,    as  being   our   only        </w:t>
        <w:br/>
        <w:t xml:space="preserve">           clue  out  of  a  difficulty  which    Bleck   has  felt, but   has  not   attempted    to       </w:t>
        <w:br/>
        <w:t xml:space="preserve">           remove.      We   find  ourselves    otherwise   in  this  ambiguity    with   regard   to       </w:t>
        <w:br/>
        <w:t xml:space="preserve">           the   origin   of  one  or  the   other  hypothesis,      If  the  Pauline   authorship          </w:t>
        <w:br/>
        <w:t xml:space="preserve">           was   the   original    historical  tradition,   the  diffieulties   presented    by   the       </w:t>
        <w:br/>
        <w:t xml:space="preserve">           Epistle    itself  were   sure   to  have   called  it  in doubt,   and  suggested    the        </w:t>
        <w:br/>
        <w:t xml:space="preserve">           other:   if  on  the  other  hand    the  name    of  any  disciple   of   St. Paul   was        </w:t>
        <w:br/>
        <w:t xml:space="preserve">           delivered    down   by  historical   tradition   as the  writer,  the  apostolicity   and        </w:t>
        <w:br/>
        <w:t xml:space="preserve">           Pauline    charaeter    of   the  thoughts,    coupled    with   the   desire  to  find  a       </w:t>
        <w:br/>
        <w:t xml:space="preserve">           great   name    for  an  anonymous      Epistle,  was    sure  to have   produced,    and        </w:t>
        <w:br/>
        <w:t xml:space="preserve">           when    produced    would    casily  find  acceptance     for. the  idea  that  St. Paul         </w:t>
        <w:br/>
        <w:t xml:space="preserve">           was   the   author.    But    the   fact  that   Origen     speaks    of  “the   account         </w:t>
        <w:br/>
        <w:t xml:space="preserve">           which    has  come   down    to  us,”   not  as  for,  but  as   against   the   Pauline         </w:t>
        <w:br/>
        <w:t xml:space="preserve">           hypothesis,    seems    to  shew    that  the  former    of   these  alternatives    was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really  the  ease.                                                                               </w:t>
        <w:br/>
        <w:t xml:space="preserve">                    140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