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INTRODUCTION.      ]               REVELATION.                                [cn.   xxi.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SECTION         IL.                                              </w:t>
        <w:br/>
        <w:t xml:space="preserve">                                 PLACE     AND   TIME    OF  WRITING.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1. The   enquiry    as  to the   former   of  these  is  narrowed     within   a very            </w:t>
        <w:br/>
        <w:t xml:space="preserve">        small  space.    From    the  notice   contained    in the  book   itself (ch.  i, 9) the           </w:t>
        <w:br/>
        <w:t xml:space="preserve">        writing   must   have   taken  place   either  in Patmos,    or after  the  return  from            </w:t>
        <w:br/>
        <w:t xml:space="preserve">        exile.  The    past tenses,  “bore   witness”   in  ch. i. 2, and “J   was”   in  i. 9, do          </w:t>
        <w:br/>
        <w:t xml:space="preserve">        not  decide   for the  latter alternative;    they  may    both  be  used   as from   the           </w:t>
        <w:br/>
        <w:t xml:space="preserve">        point  of  time  when    the  book   should   be  read,  as  is common     in all narra-            </w:t>
        <w:br/>
        <w:t xml:space="preserve">        tives.   On   the other  hand,   it would    be more   probable,   judging   from   with-           </w:t>
        <w:br/>
        <w:t xml:space="preserve">        out, that  the  writing   should   take   place  after  the  return,   especially   if we           </w:t>
        <w:br/>
        <w:t xml:space="preserve">        are  to credit  the  account    given    by  Victorinus,    that   St. John    was   con-           </w:t>
        <w:br/>
        <w:t xml:space="preserve">        demned    to  the  mines   in Patmos.     We    have  no  means    of determining     the           </w:t>
        <w:br/>
        <w:t xml:space="preserve">        question,   and  must   leave   it in doubt.     If  the  style and   peculiarities   are           </w:t>
        <w:br/>
        <w:t xml:space="preserve">        to be  in  any   degree   attributed    to outward    circumstances,     then   it wonld            </w:t>
        <w:br/>
        <w:t xml:space="preserve">        seem   to  have   been   written    in  solitude,   and   sent  from   Patmos     to  the           </w:t>
        <w:br/>
        <w:t xml:space="preserve">        Asiatic  churches.                                                                                  </w:t>
        <w:br/>
        <w:t xml:space="preserve">           2. The   only   traditional   notice  worth    recounting    is that  given   by Vic-            </w:t>
        <w:br/>
        <w:t xml:space="preserve">        torinus   (cent.  iv.):   on  Rey.    x.  11:   where    he  relates   that   John   saw            </w:t>
        <w:br/>
        <w:t xml:space="preserve">        the  Apocalypse      in  Patmos,    and   then   after  his  release   on  the  death   of          </w:t>
        <w:br/>
        <w:t xml:space="preserve">        Domitian,    “afterwards     delivered    down    the  same    Apocalypse     which    he           </w:t>
        <w:br/>
        <w:t xml:space="preserve">        had  received   from   the  Lord.”     Arethas     indeed   (cent.  x.)  says   on  Rev.            </w:t>
        <w:br/>
        <w:t xml:space="preserve">        vii., “The    Evangelist     prophesied     this  in Tonia   which   is by  Ephesus     :”          </w:t>
        <w:br/>
        <w:t xml:space="preserve">        but  this is too  late to  be  of any   account   in the  matter.                                   </w:t>
        <w:br/>
        <w:t xml:space="preserve">           3. It  has  been   remarked’,    that  the  circumstance      of John   having    pre-           </w:t>
        <w:br/>
        <w:t xml:space="preserve">        pared  to  write  down    the  voices  of the  seven   thunders,    Rev.  x.  4, appears            </w:t>
        <w:br/>
        <w:t xml:space="preserve">        to sanction   the  view   that  the  writing   took   place   at the  same    time  with            </w:t>
        <w:br/>
        <w:t xml:space="preserve">        the seeing   of  the  visions.                                                                      </w:t>
        <w:br/>
        <w:t xml:space="preserve">          4,  As   regards   Patmos    itself, itis one  of the  group   called  the  Sporades,             </w:t>
        <w:br/>
        <w:t xml:space="preserve">        to the S.  of Samos.     It  is about  thirty  Roman     miles  in  circumference.     A            </w:t>
        <w:br/>
        <w:t xml:space="preserve">        cave  is  still shewn    in the   island  (now    Patmo)    where    St.  John    is said           </w:t>
        <w:br/>
        <w:t xml:space="preserve">        to have   seen  the  Apocalypse.       See   the  Dictionary    of Greek    and  Roman              </w:t>
        <w:br/>
        <w:t xml:space="preserve">        Geography.                                          .                                               </w:t>
        <w:br/>
        <w:t xml:space="preserve">           5. With    regard    however     to  the  time  of  writing,   there   has   been   no           </w:t>
        <w:br/>
        <w:t xml:space="preserve">        small  controversy.       And   at  this we   need   not  be   surprised,   seeing   that           </w:t>
        <w:br/>
        <w:t xml:space="preserve">        principles  of  interpretation    are  involved.                                                    </w:t>
        <w:br/>
        <w:t xml:space="preserve">           We  will  first deal with   ancient   tradition,  as  far as  it gives  us  any  indi-           </w:t>
        <w:br/>
        <w:t xml:space="preserve">       cation   as to  the  date.                                                                           </w:t>
        <w:br/>
        <w:t xml:space="preserve">          6.  Ireneus,    in  a  passage   already   cited  (§  i. par.  7), tells us   that  the           </w:t>
        <w:br/>
        <w:t xml:space="preserve">       Apocalypse      “was   seen   close  upon   our  own   generation,    at the  end  of  the           </w:t>
        <w:br/>
        <w:t xml:space="preserve">       reign   of Domitian,”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§ Stuart, p. 215.                                               </w:t>
        <w:br/>
        <w:t xml:space="preserve">                334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