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 1.)         PLACE       AND      TIME      OF    WRITING.          [ixtropvctioy.                    </w:t>
        <w:br/>
        <w:t xml:space="preserve">                                                                                                            </w:t>
        <w:br/>
        <w:t xml:space="preserve">       7.  Clement    of Alexandria     says,  ‘‘ When,   at the   death  of the       ant, he              </w:t>
        <w:br/>
        <w:t xml:space="preserve">    removed     from   the   island  Patmos     to Ephesus,    &amp;e.”     This   passage,   it is             </w:t>
        <w:br/>
        <w:t xml:space="preserve">    true,  contains    no  mention    who   the   tyrant  was,   nor  any   allusion   to  the              </w:t>
        <w:br/>
        <w:t xml:space="preserve">    writing   of  the  Apocalypse:      but  it is interesting   for  our  present   enquiry                </w:t>
        <w:br/>
        <w:t xml:space="preserve">    as  shewing,    in its citation  by  Eusebius,    how    he understood     the  date  fur-              </w:t>
        <w:br/>
        <w:t xml:space="preserve">    nished   by  it.   For   he introdnees    it by  saying    that  St. John    “ruled    the              </w:t>
        <w:br/>
        <w:t xml:space="preserve">    churches    in Asia   when   he  had   returned   from   his exile  in  the  island  after              </w:t>
        <w:br/>
        <w:t xml:space="preserve">    the   death   of  Domitian,”     and   cites Clement     as  one   of the  witnesses    of              </w:t>
        <w:br/>
        <w:t xml:space="preserve">    the  fact.                                                                                              </w:t>
        <w:br/>
        <w:t xml:space="preserve">       8.  Origen   merely   calls  St. John’s   perseeutor   “ the  king  of the  Romans,”                 </w:t>
        <w:br/>
        <w:t xml:space="preserve">    without    specifying    which,     And    he  seems    to do  this  wittingly:    for  he              </w:t>
        <w:br/>
        <w:t xml:space="preserve">    notices   that  John    himself   does   not  mention    who   condemned      him.    See               </w:t>
        <w:br/>
        <w:t xml:space="preserve">    the  passage   quoted    above,   § i. par.  12.                                                        </w:t>
        <w:br/>
        <w:t xml:space="preserve">       9.  Ensebius,    having   cited  the  passage   of  Irenwus    noticed   aboye,   says,              </w:t>
        <w:br/>
        <w:t xml:space="preserve">    “Some     have    even   accurately   specified   the  time   as  the  fifteenth  year  of              </w:t>
        <w:br/>
        <w:t xml:space="preserve">    Domitian,    mentioning,     with   many    others,  Flavia    Domitilla,   daughter    of              </w:t>
        <w:br/>
        <w:t xml:space="preserve">    the  sister of  Flavius    Clemens,    one  of the  powerful    men   at  Rome    at  that              </w:t>
        <w:br/>
        <w:t xml:space="preserve">    time,  as  having    been   banished     to the   island  Pontia    for  her  testimony                 </w:t>
        <w:br/>
        <w:t xml:space="preserve">    to  Christ.”     And    this  same    statement    he   repeats   elsewhere:     and,   in              </w:t>
        <w:br/>
        <w:t xml:space="preserve">    another   place,   gives   the  account   of  the return   of  St. John    from  Patmos                 </w:t>
        <w:br/>
        <w:t xml:space="preserve">    in the  beginning    of  Nerva’s   reign,   cited  above,   par.  92.                                   </w:t>
        <w:br/>
        <w:t xml:space="preserve">       10.  Tertullian    does   not   appear   quite   to  bear   out  Ensebius’s    under-                </w:t>
        <w:br/>
        <w:t xml:space="preserve">    standing    of him:    for he  only   says,  after  mentioning      the  persceution    of              </w:t>
        <w:br/>
        <w:t xml:space="preserve">    Nero,    “Domitian      also   had   attempted     it, being   a  partial   inheritor   of              </w:t>
        <w:br/>
        <w:t xml:space="preserve">    Nero’s    cruelty:   but   being   also  accessible    to humane     feeling,   he  easily              </w:t>
        <w:br/>
        <w:t xml:space="preserve">    stopped   it when   begun,   and   even   restored   those  whom     he had   banished.”                </w:t>
        <w:br/>
        <w:t xml:space="preserve">    Here   he  certainly   makes    Domitian     himself   recall  the  exiles.                             </w:t>
        <w:br/>
        <w:t xml:space="preserve">       11.  Vietorinus,    in  the  passage    above   referred    to (par.  1),  and   after-              </w:t>
        <w:br/>
        <w:t xml:space="preserve">    wards   (par,  2),  plainly  gives   the   date:  as  also  in  another    place,  where                </w:t>
        <w:br/>
        <w:t xml:space="preserve">    he  states  that  the  Apocalypse     was   written   under   Domitian,                                 </w:t>
        <w:br/>
        <w:t xml:space="preserve">       12,  Jerome     says,   “Domitian      in  his  fourteenth     year   beginning     the              </w:t>
        <w:br/>
        <w:t xml:space="preserve">    persecution    second    after  Nero,   he  (John)    being    banished    to the   island              </w:t>
        <w:br/>
        <w:t xml:space="preserve">    Patmos    wrote    the  Apocalypse      ....  but   when    Domitian     was   slain, and               </w:t>
        <w:br/>
        <w:t xml:space="preserve">    his  acts,  on  account   of  their  excessive    cruelty,   repealed   by  the   Senate,               </w:t>
        <w:br/>
        <w:t xml:space="preserve">    he  returned   to  Ephesus     under   the  Exaperor    Nerva.”      See   too his   testi-             </w:t>
        <w:br/>
        <w:t xml:space="preserve">    mony    above,   § i. par.  25,                                                                         </w:t>
        <w:br/>
        <w:t xml:space="preserve">       13.  So   also  Sulpicius    Severus    and   Orosius,   and    later  writers   gene-               </w:t>
        <w:br/>
        <w:t xml:space="preserve">    rally.    The   first who   breaks    in  upon   this  concurrent     tradition   is Epi-               </w:t>
        <w:br/>
        <w:t xml:space="preserve">    phanins,   in  two   very   curious   passages:     the  first where    he  says,   “ that              </w:t>
        <w:br/>
        <w:t xml:space="preserve">    the  Holy   Spirit   moved    John    to write   his  Gospel,   at  the  age  of  ninety,               </w:t>
        <w:br/>
        <w:t xml:space="preserve">    after  his return   from   Patmos,    which    took  place  under    Claudius   Cesar   ;”              </w:t>
        <w:br/>
        <w:t xml:space="preserve">    the  other,—that      “he    prophesied     long   ago,   in  the   times   of  Claudius                </w:t>
        <w:br/>
        <w:t xml:space="preserve">    Cwsar,   when    he  was   in the  island  Patmos.”                                        a            </w:t>
        <w:br/>
        <w:t xml:space="preserve">       14.  Now     it is plain   that  there   must   be  some    strange   blunder    here,               </w:t>
        <w:br/>
        <w:t xml:space="preserve">             335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