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REVELATION.                                (on.  xxi.          </w:t>
        <w:br/>
        <w:t xml:space="preserve">                                                                                                            </w:t>
        <w:br/>
        <w:t xml:space="preserve">                          g.  the  new   heavens    and  earth,   and  glories   of the   heavenly          </w:t>
        <w:br/>
        <w:t xml:space="preserve">                             Jerusalem,    xxi,   1—xxii.    5,                                             </w:t>
        <w:br/>
        <w:t xml:space="preserve">              IV.   The   conclusion,   xxii,  6—21.      Sce  on  all this  the  table  at p. 363,         </w:t>
        <w:br/>
        <w:t xml:space="preserve">                       in which    the  contents    are  arranged    with   a view   to  prophetic          </w:t>
        <w:br/>
        <w:t xml:space="preserve">                       interpretation.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V.                                            </w:t>
        <w:br/>
        <w:t xml:space="preserve">                                    SYSTEMS     OF   INTERPRETATION.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It would    be as  much    beyond    the  limits  as  it is beside  the  purpose          </w:t>
        <w:br/>
        <w:t xml:space="preserve">           of  this   Introduction,    to   give  a  detailed   history   of  apocalyptic     inter-        </w:t>
        <w:br/>
        <w:t xml:space="preserve">           pretation.     And    it would   be,  after  all, spending    much   labour   over   that        </w:t>
        <w:br/>
        <w:t xml:space="preserve">           which   has   been  well  and   sufficiently  done  already.    For   English   readers,         </w:t>
        <w:br/>
        <w:t xml:space="preserve">           the  large  portion   of  Mr.  Elliott’s  fourth   volume    of his  Hore    Apocalyp-           </w:t>
        <w:br/>
        <w:t xml:space="preserve">           tiee  which    is  devoted    to  the   subject   contains    an   ample    account    of        </w:t>
        <w:br/>
        <w:t xml:space="preserve">           apocalyptic    expositors   from   the  first times  to  the  present;   and   for those         </w:t>
        <w:br/>
        <w:t xml:space="preserve">           who    can  read   German,     Liicke’s    Einleitung    will  furnish   more    critical        </w:t>
        <w:br/>
        <w:t xml:space="preserve">           though   shorter   notices   of  many   among    them’.      To  these  works,    and  to        </w:t>
        <w:br/>
        <w:t xml:space="preserve">           others  like  them’,   I  must   refer my   readers   for  any  thing   like a  detailed         </w:t>
        <w:br/>
        <w:t xml:space="preserve">           history   of interpretations:     contenting    myself   with   giving   a brief  classi-        </w:t>
        <w:br/>
        <w:t xml:space="preserve">           fication  of  the  different  great  divisions   of  opinion,   and  with   stating   the        </w:t>
        <w:br/>
        <w:t xml:space="preserve">           grounds    and   character    of  the  interpretation     adopted    in  the  following          </w:t>
        <w:br/>
        <w:t xml:space="preserve">           Commentary.                                                                                      </w:t>
        <w:br/>
        <w:t xml:space="preserve">              2.  The   schools   of  apocalyptic    interpretation     naturally   divide   them-          </w:t>
        <w:br/>
        <w:t xml:space="preserve">           selves  into  three  principal   branches   :                                                    </w:t>
        <w:br/>
        <w:t xml:space="preserve">                    a,  The   Praterists,    or those   who   hold   that   the whole    or  by  far        </w:t>
        <w:br/>
        <w:t xml:space="preserve">                          the  greater   part  of the  prophecy    has  been   fulfilled:                   </w:t>
        <w:br/>
        <w:t xml:space="preserve">                    4,  The   Historical    Interpreters,   or  those  who   hold   that  the  pro-         </w:t>
        <w:br/>
        <w:t xml:space="preserve">                          phecy   embraces    the  whole   history   of the  church   and   its foes        </w:t>
        <w:br/>
        <w:t xml:space="preserve">                          from   the time   of its writing   to  the  end  of the  world:                   </w:t>
        <w:br/>
        <w:t xml:space="preserve">                    c. The    Futurists,    or   those   who    maintain     that  the   prophecy           </w:t>
        <w:br/>
        <w:t xml:space="preserve">                          relates  entirely   to events  which    are  to take   place  at or  near         </w:t>
        <w:br/>
        <w:t xml:space="preserve">                          to the  coming    of the  Lord.                                                   </w:t>
        <w:br/>
        <w:t xml:space="preserve">          I  shall  make   a  few  remarks    on  each  of  these  schools.                                 </w:t>
        <w:br/>
        <w:t xml:space="preserve">              3.  a. The   Preterist    view  found   no  favour,  and  was   hardly   so much   as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7 It is to be regretted that  Liicke should  have  performed   this portion of his work        </w:t>
        <w:br/>
        <w:t xml:space="preserve">           so much   in the  spirit of a partisan, and not  have  contented  himself with  giving  a        </w:t>
        <w:br/>
        <w:t xml:space="preserve">           résumé  ab extra in the spirit of fairness, Mr,  Hlliott has done.   But his notices and         </w:t>
        <w:br/>
        <w:t xml:space="preserve">           remarks  are very able and valuable.                                                             </w:t>
        <w:br/>
        <w:t xml:space="preserve">             8 e.g. Dr.  Todd  on  the Apocalypse,  pp. 269 ff.: Mr.  Charles Maitland’s  Apostolic         </w:t>
        <w:br/>
        <w:t xml:space="preserve">           School of  Prophetic  Interpretation, &amp;c.   Mr. Elliott has continued  his notices down          </w:t>
        <w:br/>
        <w:t xml:space="preserve">           nearly to the present time in the appendix to his Warburtonian   Lectures, pp. 510—566.          </w:t>
        <w:br/>
        <w:t xml:space="preserve">                    348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