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INTRODUCTION.      ]              REVELATION.                                [on   xxu.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34,   It now   remains    that  I  say  somewhat     respecting    my   own   view   of          </w:t>
        <w:br/>
        <w:t xml:space="preserve">        the  character    and  arrangement      of  the  prophecy,    which    may   furnish   the          </w:t>
        <w:br/>
        <w:t xml:space="preserve">        reader   with   a gencral    idea  of  the  nature   of  the  interpretation    given   in          </w:t>
        <w:br/>
        <w:t xml:space="preserve">        the  notes.                                                                                         </w:t>
        <w:br/>
        <w:t xml:space="preserve">           35.   And   first for  the principles    on  which   that  interpretation    is based.           </w:t>
        <w:br/>
        <w:t xml:space="preserve">        a)   The   book   is  a revelation    given    by  the   Father   to  Christ,   and    im-          </w:t>
        <w:br/>
        <w:t xml:space="preserve">         parted   by   Him     through    His    angel   to  St.  John,    to   declare   to  His           </w:t>
        <w:br/>
        <w:t xml:space="preserve">        servants    things   which    must    shortly  come    to  pass:   in other   words,   the          </w:t>
        <w:br/>
        <w:t xml:space="preserve">         future   conflicts  and   triamphs     of  His   church;    these   being    the  things           </w:t>
        <w:br/>
        <w:t xml:space="preserve">        which    concerned    “  His  servants.”                                                            </w:t>
        <w:br/>
        <w:t xml:space="preserve">            36.  4)  Of  all  these,  the   greatest   event   is His  own   coming     in glory.           </w:t>
        <w:br/>
        <w:t xml:space="preserve">        Tn   consequence,     it is put  forward    in  the  introduction    of  the  book   with           </w:t>
        <w:br/>
        <w:t xml:space="preserve">        all  solemnity,     and   its certainty    sealed    by   an  asseveration     from    the          </w:t>
        <w:br/>
        <w:t xml:space="preserve">        Almighty      and  Everlasting    God.                                                              </w:t>
        <w:br/>
        <w:t xml:space="preserve">           37.   c) Accordingly,      we    find   every   part    of  the   prophecy     fall  of          </w:t>
        <w:br/>
        <w:t xml:space="preserve">        this   subject.    The     Epistles    to   the   Churches      continually     recur   to          </w:t>
        <w:br/>
        <w:t xml:space="preserve">        it:   the  visions   of   seals,  trumpets,     vials,  all  end   in  introducing     it:          </w:t>
        <w:br/>
        <w:t xml:space="preserve">        aud   it  forms    the   solemn    conclusion,    as   it  did   the  opening     of   the          </w:t>
        <w:br/>
        <w:t xml:space="preserve">        book.                                                                                               </w:t>
        <w:br/>
        <w:t xml:space="preserve">           38.   d)  But   it was  not  the  first time   that  this  great   subject  had   been           </w:t>
        <w:br/>
        <w:t xml:space="preserve">        spoken   of  in prophecy.      The   Old  Testament      prophets   had  all announced              </w:t>
        <w:br/>
        <w:t xml:space="preserve">        it:  and  the  language    of this  book   is full of the  prophetic    imagery    which            </w:t>
        <w:br/>
        <w:t xml:space="preserve">        we   also find  in them.     'The   first great   key  to  the  understanding      of  the          </w:t>
        <w:br/>
        <w:t xml:space="preserve">        Apocalypse,     is, the  analogy   of  Old  Testament     prophecy.                                 </w:t>
        <w:br/>
        <w:t xml:space="preserve">           39.  ¢)  The    next   is our   Lord’s   own    prophetic     discourse,   before   in-          </w:t>
        <w:br/>
        <w:t xml:space="preserve">        sisted  on  in this  reference.     He   himself   had  previously    delivered   a great           </w:t>
        <w:br/>
        <w:t xml:space="preserve">        prophecy,    giving   in  clear  outline   the  main   points   of the   history  of  the           </w:t>
        <w:br/>
        <w:t xml:space="preserve">        church,     In   this  prophecy,    the   progress   of  the  Gospel,    its hindrances             </w:t>
        <w:br/>
        <w:t xml:space="preserve">        and   corruptions,    the  judgments      on   the  unbelieving,     the   trials of  the           </w:t>
        <w:br/>
        <w:t xml:space="preserve">        faithful,  the  safety  of  God’s   elect amidst   all, and   the  final redemption     in          </w:t>
        <w:br/>
        <w:t xml:space="preserve">        glory   of  His    faithful   people,   were    all indicated.     ‘There,   they   were            </w:t>
        <w:br/>
        <w:t xml:space="preserve">        enwrapped     in  language    which   was   in great   part   primarily   applicable    to          </w:t>
        <w:br/>
        <w:t xml:space="preserve">        the   great   typical   judgment     on  the  chosen    people—the       destruction    of          </w:t>
        <w:br/>
        <w:t xml:space="preserve">        Jerusalem.       When    this  book   was  written,   that  event   had   taken   place:            </w:t>
        <w:br/>
        <w:t xml:space="preserve">        completing     the   first and   partial   fulfilment   of  our   Lord’s    predictions,            </w:t>
        <w:br/>
        <w:t xml:space="preserve">        Now,    it remained    for prophecy     to declare   to the  church   God’s    eourse   of          </w:t>
        <w:br/>
        <w:t xml:space="preserve">        dealing   with   the   nations   of  the   earth,  by  which    the  same   predictions             </w:t>
        <w:br/>
        <w:t xml:space="preserve">        are  to  be  again   fulfilled, on  a larger   scale,  and  with   greater    fulness  of           </w:t>
        <w:br/>
        <w:t xml:space="preserve">        meaning.                                                                                            </w:t>
        <w:br/>
        <w:t xml:space="preserve">           40.  It  is somewhat     astonishing,    that  many    of those   who   recognize   to           </w:t>
        <w:br/>
        <w:t xml:space="preserve">        the  full  the  eharacter    of the   prophetic    discourse   of our  Lord   as  apply-            </w:t>
        <w:br/>
        <w:t xml:space="preserve">        ing  to  the   last  days,  should   have    failed  to observe    in the  Apocalypse               </w:t>
        <w:br/>
        <w:t xml:space="preserve">        the   very   same   features    of  arrangement,      and   an   analogy    challenging             </w:t>
        <w:br/>
        <w:t xml:space="preserve">        continual   observation.                                                                            </w:t>
        <w:br/>
        <w:t xml:space="preserve">                 356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