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introbuction.]         THE     EPISTLE        TO    THE      HEBREWS.          [cn.   xv.        </w:t>
        <w:br/>
        <w:t xml:space="preserve">                                                                                                            </w:t>
        <w:br/>
        <w:t xml:space="preserve">           tradition  docs   not  bear  them   out.    In  proconsular    Africa   it was  ascribed         </w:t>
        <w:br/>
        <w:t xml:space="preserve">           to Barnabas:     by   the  tradition   which   had   come   down    to Origen    and  his        </w:t>
        <w:br/>
        <w:t xml:space="preserve">           fellows,  to  Luke    or  Clement    ;  while   the  Western     Church,    even   when          </w:t>
        <w:br/>
        <w:t xml:space="preserve">          judged    of by  Ireneus,    who   was   brought    up  in  Asia,  and  even   ineluding          </w:t>
        <w:br/>
        <w:t xml:space="preserve">           the Church     of Rome,    the  capital  of the  world,   where    all reports  on  such.        </w:t>
        <w:br/>
        <w:t xml:space="preserve">          matters     were   sure   to  be   ventilated,    seems    to  have    been   altogether          </w:t>
        <w:br/>
        <w:t xml:space="preserve">          without    any   positive  tradition   or opinion   on   the matter.                              </w:t>
        <w:br/>
        <w:t xml:space="preserve">             85,   Before   advancing      with   the  history,   which     has  now    become    of        </w:t>
        <w:br/>
        <w:t xml:space="preserve">          secondary     importance     to us,  I will  state  to  what,   in my   own   view,   this        </w:t>
        <w:br/>
        <w:t xml:space="preserve">          result  points,   as regarding     the  formation    of  our  own    conclusion   on   the        </w:t>
        <w:br/>
        <w:t xml:space="preserve">          matter.                                                                                           </w:t>
        <w:br/>
        <w:t xml:space="preserve">             86.   It simply   leayes   us, unfettered    by  any   overpowering     judgment     of        </w:t>
        <w:br/>
        <w:t xml:space="preserve">          antiquity,   to examine    the  Epistle   for ourselves,   and  form  our   own   opinion         </w:t>
        <w:br/>
        <w:t xml:space="preserve">          from   its  contents.     Even    were   we   to  admit   the   opinion   of  a  Pauline          </w:t>
        <w:br/>
        <w:t xml:space="preserve">          authorship    to  the rank   of  an early   tradition,  which    it does  not  appear   in        </w:t>
        <w:br/>
        <w:t xml:space="preserve">          the  strict  sense  to have   been,   we  should   then   have   ancient   ecclesiastical         </w:t>
        <w:br/>
        <w:t xml:space="preserve">          tradition   broken    into   various   lines,  and   inconsistent    with    itself:   not        </w:t>
        <w:br/>
        <w:t xml:space="preserve">          requiring    our  assent  to  one  or  other  of  its numerous     variations...   Those          </w:t>
        <w:br/>
        <w:t xml:space="preserve">          who   are   prepared    to  follow  it, and   it alone,  will  have  to  make   up   their        </w:t>
        <w:br/>
        <w:t xml:space="preserve">          minds    whether    they  will  attach  themselves     to the  eatechetieal    school   of        </w:t>
        <w:br/>
        <w:t xml:space="preserve">          Alexandria,     and   if so,  whether     to  that  portion    of  it (if  such   portion         </w:t>
        <w:br/>
        <w:t xml:space="preserve">          existed,   which   is not  proved)    which    regarded    the  Epistle  as  purely   and         </w:t>
        <w:br/>
        <w:t xml:space="preserve">          simply   the  work    of St.  Paul,  or  to  that  which,   with   Clement,     regarded          </w:t>
        <w:br/>
        <w:t xml:space="preserve">          the  present   Epistle   as a Greck    version   by  St. Luke   of  a Hebrew     original         </w:t>
        <w:br/>
        <w:t xml:space="preserve">          by  St.  Paul,—or      to the   West    African    Church,     which    regarded    it  as        </w:t>
        <w:br/>
        <w:t xml:space="preserve">          written    by  Barnabas    ;  or  to the   “story”    or  “account”      mentioned     by         </w:t>
        <w:br/>
        <w:t xml:space="preserve">          Origen,   in  its Clementine     or  its Luean   branch    ; or  to the  negative    view         </w:t>
        <w:br/>
        <w:t xml:space="preserve">          of the  churches    of  Europe.                                                                   </w:t>
        <w:br/>
        <w:t xml:space="preserve">             87.  For   to one   or other   of these  courses,   and  on  these  grounds,    would          </w:t>
        <w:br/>
        <w:t xml:space="preserve">          the  intelligent   follower   of tradition   be  confined.    It would    be  in vain  for        </w:t>
        <w:br/>
        <w:t xml:space="preserve">          him   to allege,  as a  motive   for his opinion,   the  subsequent   universal   preva-          </w:t>
        <w:br/>
        <w:t xml:space="preserve">          lence  of one  or  other  of these  views,   unless  he  could  at the same   time  shew          </w:t>
        <w:br/>
        <w:t xml:space="preserve">          that  that prevalence     was  owing   to the  overpowering      force  of an  authentic          </w:t>
        <w:br/>
        <w:t xml:space="preserve">          tradition,  somewhere     or  other  existing.     That   the whole   church    of Rome           </w:t>
        <w:br/>
        <w:t xml:space="preserve">          believed    the Pauline    authorship     in  subsequent     centuries,   would    be  no         </w:t>
        <w:br/>
        <w:t xml:space="preserve">          compensation      for  the  total  absence    of such   belief  at that  time   when,   if        </w:t>
        <w:br/>
        <w:t xml:space="preserve">          there  were    any  such   authentic    tradition   any   where,   it must    have   pre-         </w:t>
        <w:br/>
        <w:t xml:space="preserve">          vailed  in  that  church.     That   the  same   was  uniformly    asserted   and   acted         </w:t>
        <w:br/>
        <w:t xml:space="preserve">          on  by  the  writers   of the  Alexandrine     church    in later  ages,  does  not  tend         </w:t>
        <w:br/>
        <w:t xml:space="preserve">          to throw    any  light  on  the  vague   uncertainty    which     hangs   over  the  first        </w:t>
        <w:br/>
        <w:t xml:space="preserve">          appearances     of  the   opinion,  wherever     it  is spoken    of  and   its grounds           </w:t>
        <w:br/>
        <w:t xml:space="preserve">          alleged   by  such  earlier  teachers   as  Clement    and   Origen.                              </w:t>
        <w:br/>
        <w:t xml:space="preserve">             88,  And    these   considerations    are   much    strengthened,    when    we   take         </w:t>
        <w:br/>
        <w:t xml:space="preserve">          into  acconnt    what    strong   reasons    there  were    why   the  opinion    of  the         </w:t>
        <w:br/>
        <w:t xml:space="preserve">                   144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