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§v.J           SYSTEMS          OF   INTERPRETATION.                  [iyrropvucrion,                  </w:t>
        <w:br/>
        <w:t xml:space="preserve">                                                                                                            </w:t>
        <w:br/>
        <w:t xml:space="preserve">     dead,   the destruction    of  death   and  Hadés,    and   the  condemnation      of  all             </w:t>
        <w:br/>
        <w:t xml:space="preserve">     whose    names   are  not  found   written   in the  book   of  life.                                  </w:t>
        <w:br/>
        <w:t xml:space="preserve">        64.  Finally,   in accord   with   the  previous   proclamation      of  the blessed-               </w:t>
        <w:br/>
        <w:t xml:space="preserve">     ness  of the  holy   dead,  the  description    of the  heavenly     Jerusalem     forms               </w:t>
        <w:br/>
        <w:t xml:space="preserve">     the  glorious   close  of the  whole.                                                                  </w:t>
        <w:br/>
        <w:t xml:space="preserve">        65.  It  remains   that   I say  a  few  words    in explanation     of the  annexed                </w:t>
        <w:br/>
        <w:t xml:space="preserve">     Table,   which    contains    an   arrangement      of  the   Apocalyptic     matter    in             </w:t>
        <w:br/>
        <w:t xml:space="preserve">     accordance    with   the  view   upheld   above.                                                       </w:t>
        <w:br/>
        <w:t xml:space="preserve">        66.  In  the  upper   part  of  the   table, extending     all across  it, are  speci-              </w:t>
        <w:br/>
        <w:t xml:space="preserve">     fied the  general   subject   of  the  book,   printed   in  black,  and   the  Epistles               </w:t>
        <w:br/>
        <w:t xml:space="preserve">     to  the   seven    churches.      Then     follow,   printed    in red,   the  heavenly                </w:t>
        <w:br/>
        <w:t xml:space="preserve">     seenery    and   personages    common      to  the  whole    following    prophecy,    till            </w:t>
        <w:br/>
        <w:t xml:space="preserve">     all the  various   visions  merge,   at  the  bottom    of  each  column,    in the  new               </w:t>
        <w:br/>
        <w:t xml:space="preserve">     heayens    and  new   earth,   the description    of  which   is again   printed   in red              </w:t>
        <w:br/>
        <w:t xml:space="preserve">     across  the  table  beneath    the  columns.                                                           </w:t>
        <w:br/>
        <w:t xml:space="preserve">        67.  The    columns    themselves    contain   the  various   visions,  followed    by              </w:t>
        <w:br/>
        <w:t xml:space="preserve">     the  episodes   which   occur   in them,    in order:   each    in turn   passing   away               </w:t>
        <w:br/>
        <w:t xml:space="preserve">     into  the  great  day   of  the  Lord,  and   the  events   of  the  time   of  the  end.              </w:t>
        <w:br/>
        <w:t xml:space="preserve">     Any   one   who   has  followed    the  Commentary,       or even   the  epitome   given               </w:t>
        <w:br/>
        <w:t xml:space="preserve">     in this  Introduction,    will  have    no  difficulty  in  making     use  of  the  con-              </w:t>
        <w:br/>
        <w:t xml:space="preserve">     spectus   given   in the  table.                                                                       </w:t>
        <w:br/>
        <w:t xml:space="preserve">        68.  The    words     printed    in  thick    type   are   intended    to  direct  the              </w:t>
        <w:br/>
        <w:t xml:space="preserve">     reader's  attention    to  their  recurrence    as  furnishing    landmarks,     or  tests             </w:t>
        <w:br/>
        <w:t xml:space="preserve">     of  interpretation:     e.g.   the  numbers,     seven,   four,   twelve:     the  white               </w:t>
        <w:br/>
        <w:t xml:space="preserve">     horse   and  its Rider   : the  ruling  the  nations   with  a  rod  of iron,  as unmis-               </w:t>
        <w:br/>
        <w:t xml:space="preserve">     takeably   identifying    the Man-child     of ch.  xii. with  the  Victor  of ch.  xix.:              </w:t>
        <w:br/>
        <w:t xml:space="preserve">     &amp;e.  &amp;e.                                                                                               </w:t>
        <w:br/>
        <w:t xml:space="preserve">        69.  I  have   now    only   to  commend      to  my   gracious    God   and   Father               </w:t>
        <w:br/>
        <w:t xml:space="preserve">     this  feeble  attempt   to  explain   the  most   mysterious     and  glorious   portion               </w:t>
        <w:br/>
        <w:t xml:space="preserve">     of His   revealed   Scripture:    and   with   it, this my   labour  of  now   four-and-               </w:t>
        <w:br/>
        <w:t xml:space="preserve">     twenty    years,   herewith    completed.       I do  it with  humble     thankfulness,                </w:t>
        <w:br/>
        <w:t xml:space="preserve">     but  with   a sense   of utter  weakness     before   the   power   of His   Word,    and              </w:t>
        <w:br/>
        <w:t xml:space="preserve">     inability  to  sound   the   depths   even   of  its  simplest    sentence.     May    He              </w:t>
        <w:br/>
        <w:t xml:space="preserve">     spare   the hand   which    has  been   put forward    to  touch   His  Ark:    may   He,              </w:t>
        <w:br/>
        <w:t xml:space="preserve">     for  Christ’s  sake,  forgive   all rashness,    all perverseness,    all uncharitable-                </w:t>
        <w:br/>
        <w:t xml:space="preserve">     ness,  which   may   be  found   in  this book,   and   sanctify   it to the use   of His              </w:t>
        <w:br/>
        <w:t xml:space="preserve">     Church:     its  truth,  if any,  for  teaching:     its manifold    defect,   for warn-               </w:t>
        <w:br/>
        <w:t xml:space="preserve">     ing.    My   prayer   is and  shall  be,  that  in the  stir and   labour  of  men   over              </w:t>
        <w:br/>
        <w:t xml:space="preserve">     His  word,    to which    these  volumes    have   been   one   humble     contribution,               </w:t>
        <w:br/>
        <w:t xml:space="preserve">     others   may   arise  and  teach,  whose     labours   shall   be  so  far  better   than              </w:t>
        <w:br/>
        <w:t xml:space="preserve">     mine,   that  this book,   and   its writer,  may   ere  long  be  utterly   forgotten.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AMEN,    COME,    LORD   JESUS.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363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