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3.                                    JIEBREWS.                                        601             </w:t>
        <w:br/>
        <w:t xml:space="preserve">                                                                                                            </w:t>
        <w:br/>
        <w:t xml:space="preserve">     AUTHORIZED       VERSION.          AUTHORIZED       VERSION     REVISED.                               </w:t>
        <w:br/>
        <w:t xml:space="preserve">     power,   when   he  had   by  holding     the   universe     by   the    word                          </w:t>
        <w:br/>
        <w:t xml:space="preserve">     himself  purged   our   sins, of  his  power,    ‘when     he   had   + made    '%-  7.4               </w:t>
        <w:br/>
        <w:t xml:space="preserve">     sat down  on the right hand   purification     of  sins,   * sa                         F              </w:t>
        <w:br/>
        <w:t xml:space="preserve">                                             KPsex1.   Eph.i.20, eh, vill            +h                     </w:t>
        <w:br/>
        <w:t xml:space="preserve">                      ‘our   ancient                                    down     on   solfonnd              </w:t>
        <w:br/>
        <w:t xml:space="preserve">                                                                                 ite,  THT:                 </w:t>
        <w:br/>
        <w:t xml:space="preserve">     —the  peculiar  essence of an object.   And    demonstrative   pronouns   is by  no  means             </w:t>
        <w:br/>
        <w:t xml:space="preserve">     this last seems   to be  the  best meanin:     observed  in  the Now   Test., e.g.  Eph.  i            </w:t>
        <w:br/>
        <w:t xml:space="preserve">     in our  plaice: His  essential  being,  His    20, 22,  “And    placed Him   at  His  right            </w:t>
        <w:br/>
        <w:t xml:space="preserve">     substance.  For  in  regarding  the  history   hand  (of the  Father), ....    and  put  all           </w:t>
        <w:br/>
        <w:t xml:space="preserve">     of the word,  we  find that the well-known     things  under  His fect”  (of the Son).   In            </w:t>
        <w:br/>
        <w:t xml:space="preserve">     theological meaning  ‘person,   was not  by    every  such  ease  the  reference must   be             </w:t>
        <w:br/>
        <w:t xml:space="preserve">     any means  generally  reccived  during  the    determined  by  the circumstances,  and the             </w:t>
        <w:br/>
        <w:t xml:space="preserve">     first four centuries. The   Nicene  Council    things spoken  of,  And  applying  that test            </w:t>
        <w:br/>
        <w:t xml:space="preserve">     itself uses “Aypostasis”   and   “ essence”    here, we find that in onr former clause it is           </w:t>
        <w:br/>
        <w:t xml:space="preserve">     in the  same  sense, and condemns   the de-    quite out of  the question that  his should             </w:t>
        <w:br/>
        <w:t xml:space="preserve">     riving the Son from  another  hypostasis or    be reflective,          as it clearly     to            </w:t>
        <w:br/>
        <w:t xml:space="preserve">    essence  from  the  Father:  and  so usually    another than  the subject of the  sentence.             </w:t>
        <w:br/>
        <w:t xml:space="preserve">    Athanasius.   The fact was, that the E          But when   we proceed  to our second clause,            </w:t>
        <w:br/>
        <w:t xml:space="preserve">    most  commonly   used the term  to di          we  find no  such  bar  to the ordinary   re-            </w:t>
        <w:br/>
        <w:t xml:space="preserve">    the  three  separate  Persons:  whereas  the   flective sense of his, but  every  reason to             </w:t>
        <w:br/>
        <w:t xml:space="preserve">    Westerns   continued  to  regard it as equi-   adopt  it as  the  most   obvious.  For   we             </w:t>
        <w:br/>
        <w:t xml:space="preserve">    valent  to essence, and   assumed   but  one   have here  an action performed  by  the Son,             </w:t>
        <w:br/>
        <w:t xml:space="preserve">    hypostasis:  aud  the  Western  bishops, as-   who  upholds  the universe. Whereby    ? By              </w:t>
        <w:br/>
        <w:t xml:space="preserve">    sembled  with  Athanasius  at the council of   the word   of His  power:   where  we   may              </w:t>
        <w:br/>
        <w:t xml:space="preserve">    Sardica  in 3:47, distinctly pronounced  the   certainly say 1) that had another  than  the             </w:t>
        <w:br/>
        <w:t xml:space="preserve">    assumption  of three  Aypostases  heretical,   subject of the sentence been intended,  such             </w:t>
        <w:br/>
        <w:t xml:space="preserve">    ie, Arian,   Subsequently, however,  to this,  iutention would  have beeu  expressed:  and              </w:t>
        <w:br/>
        <w:t xml:space="preserve">    in the Synod assembled at Alexandria in 362,   2) that the assertion  would  be after all a             </w:t>
        <w:br/>
        <w:t xml:space="preserve">    at which  Athanasius,  and bishops of Italy,   strange and  unexampled   one, that the Son.             </w:t>
        <w:br/>
        <w:t xml:space="preserve">    Arabia,  Egypt,  and   Libya  were  prescut,   upholds  all things  by  the  word   of  the             </w:t>
        <w:br/>
        <w:t xml:space="preserve">    the  Kasterns   ‘and Westerns   agreed,  on    Father's power,    So that, on all accounts,             </w:t>
        <w:br/>
        <w:t xml:space="preserve">    examination   of  one  another's  meaning,     this second   his seems  better  to  be  re-             </w:t>
        <w:br/>
        <w:t xml:space="preserve">    to acknowledge   one  another  as orthodox,    ferred  to the   Son)   power   (not  to be              </w:t>
        <w:br/>
        <w:t xml:space="preserve">    and  to allow  indifferently of the  use  of   weakened  into the  comparatively  unmean-               </w:t>
        <w:br/>
        <w:t xml:space="preserve">    three hypostases, signifying ‘ Persons,’ and   ing “his  powerful  word.”   His  Power   is             </w:t>
        <w:br/>
        <w:t xml:space="preserve">    one hypostasis,  signifying  substance,  es-   an inherent  attribute, whether  uttered or              </w:t>
        <w:br/>
        <w:t xml:space="preserve">    sence.   Onall grounds  it will   safer here   not: the werd  is that utterance, which He               </w:t>
        <w:br/>
        <w:t xml:space="preserve">    to hold  to the  primitive meaning   of the   has  been  pleased  to give  of it.  It  is a             </w:t>
        <w:br/>
        <w:t xml:space="preserve">    word, and  not to  introduce  into the Ian-   “powerful   word,”  but  much  more  is here              </w:t>
        <w:br/>
        <w:t xml:space="preserve">    guage of  the apostolic age a  terminology    stated—that    it is   word  of, proceeding               </w:t>
        <w:br/>
        <w:t xml:space="preserve">    which  was  long  subsequent   to  it), and   from,  giving   utterance  to, His   power),              </w:t>
        <w:br/>
        <w:t xml:space="preserve">   upholding   (hearing  up.   The  Rabbinical    having   (or, when    He  had)   made   (the              </w:t>
        <w:br/>
        <w:t xml:space="preserve">    writings speak of  God  as carrying all the   vulgate, * making,”  is an unfortunate  m                 </w:t>
        <w:br/>
        <w:t xml:space="preserve">   worlds  by His  strength) the universe  (the   translation, tending  to obscure  the  truth              </w:t>
        <w:br/>
        <w:t xml:space="preserve">   nieaning  attempted   to  be given  by some    of the  completion  of the  one Sacrifice of              </w:t>
        <w:br/>
        <w:t xml:space="preserve">   Socinian  expositors,   “the whole kingdom     the Lord.   The  words  “by  Himself”    can              </w:t>
        <w:br/>
        <w:t xml:space="preserve">   of  grace,” is wholly     beside   purpose :   hardly  be retained in the text, in the face              </w:t>
        <w:br/>
        <w:t xml:space="preserve">   see Col.  1.17; Job.  viii. 35 Rev.  iv. 11)   of their omission in the most ancient MSS.,               </w:t>
        <w:br/>
        <w:t xml:space="preserve">   hy  the werd  (expressed  command:     com-    joined to  their internal  character  as  an              </w:t>
        <w:br/>
        <w:t xml:space="preserve">   pare ch. xi. 3) of his (Whose?     His own,    explanatory  gloss.   Meanwhile,   the gloss              </w:t>
        <w:br/>
        <w:t xml:space="preserve">   or  the Fathers?     ‘The latter is held  by   is a good  and  true one.   It was  by Him-               </w:t>
        <w:br/>
        <w:t xml:space="preserve">   Cyril of Alexandria.    And  so Grotius an     self, in the  fullest sense) purification of              </w:t>
        <w:br/>
        <w:t xml:space="preserve">   others,   But  Chrysostom    and  the  great   sins (as Bleck  observes, there is no  ocea-              </w:t>
        <w:br/>
        <w:t xml:space="preserve">   body  of Commentators    understand   his to   sion to suppose the genitive here equivalent              </w:t>
        <w:br/>
        <w:t xml:space="preserve">   refer to the Son.  The  strict parallelism of  to “from   sins,” seeing  that we  may   say,             </w:t>
        <w:br/>
        <w:t xml:space="preserve">   the  clanses would seem to require, that Ris   “the  sins of  a  man  are  purified,” as we              </w:t>
        <w:br/>
        <w:t xml:space="preserve">   here shonld  designate  the same  person, as   read,  Matt.    viii.   “his   leprosy  was               </w:t>
        <w:br/>
        <w:t xml:space="preserve">   it does before in this same verse. But  such   cleansed.”   Sin    was the great   unclean-              </w:t>
        <w:br/>
        <w:t xml:space="preserve">   parallelism aud consistency  of reference of   ness, of which  Ic  has eflected the  purga-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