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5.                                    HEBREWS.                                          605               </w:t>
        <w:br/>
        <w:t xml:space="preserve">                                                                                                            </w:t>
        <w:br/>
        <w:t xml:space="preserve">  AUTHORIZED       VERSION.          AUTIIORIZED      VERSION     REVISED.                                  </w:t>
        <w:br/>
        <w:t xml:space="preserve">  this  day  have  I  begotten! this  day   have   I  begotten     thee?    And                             </w:t>
        <w:br/>
        <w:t xml:space="preserve">  thee?   And   again,  I  will                                                                             </w:t>
        <w:br/>
        <w:t xml:space="preserve">                                again,    °I  will  be  to  him    as  a father,   ™} 84-4.                 </w:t>
        <w:br/>
        <w:t xml:space="preserve">                                                                                    xxi                     </w:t>
        <w:br/>
        <w:t xml:space="preserve">                                                                         zaviil.6,  texsin  327,            </w:t>
        <w:br/>
        <w:t xml:space="preserve">   fragmentary  indications of portions  of  its  ‘Messianic import  of the theocracy.    ‘Those            </w:t>
        <w:br/>
        <w:t xml:space="preserve">  glory;  are  but beams   of light, which  are   who  entirely or  partially deny this latter,             </w:t>
        <w:br/>
        <w:t xml:space="preserve">   united  in it as in  a central  sun,   Since   seem  to me  to be without  adequate  means               </w:t>
        <w:br/>
        <w:t xml:space="preserve">  when   has  Christ  in this sense   inherited   of discussing the question.   Ebrard’s  view              </w:t>
        <w:br/>
        <w:t xml:space="preserve">   this name?     The   answer  must    not  be   is, that the Psalm   belongs to the reign  of             </w:t>
        <w:br/>
        <w:t xml:space="preserve">   hastily made,  as  by some   Commentators,     David.   ‘The  objection that ver. 6 will not             </w:t>
        <w:br/>
        <w:t xml:space="preserve">   that the term  inherited implies the glorifi-  apply  to David’s  anointing,  inasmuch   as              </w:t>
        <w:br/>
        <w:t xml:space="preserve">   cation of the humanity   of  Christ to  that   that took  place at Bethlehem   in  his bor               </w:t>
        <w:br/>
        <w:t xml:space="preserve">   Sonship  which  He  before had  in virtue of   hood, he answers, by regardi                              </w:t>
        <w:br/>
        <w:t xml:space="preserve">   his Deity.  Evidently so partial a reference   ing as connected  with his establishment  on              </w:t>
        <w:br/>
        <w:t xml:space="preserve">   cannot  be considered   as  exhausting   the   Mount   Zion,  not  as having  locally taken              </w:t>
        <w:br/>
        <w:t xml:space="preserve">   sense of  the Writer.   Nor   again  can we    place there, but  as the first of that series             </w:t>
        <w:br/>
        <w:t xml:space="preserve">   say that it was at the time of His incarna-    of divine mercies  of which  that other  was              </w:t>
        <w:br/>
        <w:t xml:space="preserve">   tion, though   the words   of the  angel  in   the  completion.   He  further  ascribes the              </w:t>
        <w:br/>
        <w:t xml:space="preserve">   Luke  i. 35, « That holy  thing which  shall   Psalm   to that  portion  of  David’s  reign              </w:t>
        <w:br/>
        <w:t xml:space="preserve">   be born of  thee shall Le called the Son  of   when  (2 Sam,   viii.)            and  many               </w:t>
        <w:br/>
        <w:t xml:space="preserve">   God,”   seem  to favour  such  a reference :   neighbouring    nations, were   smitten   by              </w:t>
        <w:br/>
        <w:t xml:space="preserve">   for it was  especially at His  incarnation,    him:   which  victories he looked on  as the              </w:t>
        <w:br/>
        <w:t xml:space="preserve">   that He   was made  a  little lower than the   fulfilment  to him  of  Nathan’s  prophecy,               </w:t>
        <w:br/>
        <w:t xml:space="preserve">   angels, ch. ii. 9. Rather   would  the sense   2  Sam,  vii,         In  that prophecy  tie              </w:t>
        <w:br/>
        <w:t xml:space="preserve">   seem  to be, that the especial name of Soy,    offspring of David is mentioned  in the very              </w:t>
        <w:br/>
        <w:t xml:space="preserve">   belonging  to  Him  not   by ascription  nor   words  quoted   below  in this verse, and  in             </w:t>
        <w:br/>
        <w:t xml:space="preserve">   adoption, but by  His very Being  itself, has  terms which,  he contends,  will not apply to             </w:t>
        <w:br/>
        <w:t xml:space="preserve">   been ever, and  is now,  His:  inherited  by   Solomon,  but  must be’ referred to the great             </w:t>
        <w:br/>
        <w:t xml:space="preserve">   Him,  “ in that He is the very Son of God,”    promised  Seed  of David.   He  regards  this             </w:t>
        <w:br/>
        <w:t xml:space="preserve">   as Chrysostom    says:  the  Old  Test.  de-   triumphant.  occasion as having been trented              </w:t>
        <w:br/>
        <w:t xml:space="preserve">   clarations being as it were portions  of the   hy  the royal Psalmist  as  a type and  fore-             </w:t>
        <w:br/>
        <w:t xml:space="preserve">   instrument  by  which   this inheritance   is  taste of the ultimate  ideal dominion  of the             </w:t>
        <w:br/>
        <w:t xml:space="preserve">   assured  to Him,   and  by  the  citation of   “Son   of  David”   over  the  kings  of the              </w:t>
        <w:br/>
        <w:t xml:space="preserve">   which   it is proved.    Observe  that   the   earth), Thou  (the  seed of David,  anointed              </w:t>
        <w:br/>
        <w:t xml:space="preserve">   having  become   better than  the angels   is  in God’s counsels  as king  on  his holy hill             </w:t>
        <w:br/>
        <w:t xml:space="preserve">   not identical  with  the inheriting, but  in   of Sion : see above) art my  Son  (accordin;              </w:t>
        <w:br/>
        <w:t xml:space="preserve">   proportion  to it: the triumphant   issue of   to  the  promise  presently  to  be  quoted,              </w:t>
        <w:br/>
        <w:t xml:space="preserve">   his Mediation  is consonant  to the glorious   finding  its partial fulfilment in Solomon,               </w:t>
        <w:br/>
        <w:t xml:space="preserve">   Name,   which  is His  by  inheritance:  but   but  its only entire one in the Son of David              </w:t>
        <w:br/>
        <w:t xml:space="preserve">   which,  in the fulness of its present incon-   who  is also the Son of  God), I (emphatic  :             </w:t>
        <w:br/>
        <w:t xml:space="preserve">   ccivable glory [see above], has been put  on   “Tand    no other:””  expressed  also in the              </w:t>
        <w:br/>
        <w:t xml:space="preserve">   and  taken  up  by  Him   in  the historical   Hebrew)    this  day   have  begotten   thee              </w:t>
        <w:br/>
        <w:t xml:space="preserve">   process of his mediatorial  humiliation and    (first, what are we  to  understand  by  this             </w:t>
        <w:br/>
        <w:t xml:space="preserve">   triumph)  than they.        5—18.]    Proof    term,  have  begotten  ?   Bleck  says, “ As              </w:t>
        <w:br/>
        <w:t xml:space="preserve">  from   Scripture  of  this last declaration,    Sonship,  in the proper  sense, is dependent              </w:t>
        <w:br/>
        <w:t xml:space="preserve">        5.) For (substantiation  of His having    on the  act of begetting, so may,  especially             </w:t>
        <w:br/>
        <w:t xml:space="preserve">   inherited a  more  exalted  name   than  the   hy the  Hebrews,  ‘to beget”  be figuratively             </w:t>
        <w:br/>
        <w:t xml:space="preserve">   angels)  to whom    of (among)   the angels    used  to express  the  idea of ‘making   any              </w:t>
        <w:br/>
        <w:t xml:space="preserve">   did  He  (God, the  subject of vv.  1,2;  as   one a son,’ in which  derived and  figurative             </w:t>
        <w:br/>
        <w:t xml:space="preserve">   the  subsequent  citation shews)  ever   say   reference  this also may   be  meant.   And               </w:t>
        <w:br/>
        <w:t xml:space="preserve">   (this citation from  Ps. ii.    brought   up   we  get an  additional  confirmation  of this             </w:t>
        <w:br/>
        <w:t xml:space="preserve">   in recent German   Commentators    thewhole    meaning   from  Jer ii. 27, where  it is said             </w:t>
        <w:br/>
        <w:t xml:space="preserve">   question  of the original  reference of that   of the foolish idolatrous  Israelites, ‘They              </w:t>
        <w:br/>
        <w:t xml:space="preserve">   Psalm,. and  of Old  Test. citations in  the   say to a stock, Thou  art my  father, and  to             </w:t>
        <w:br/>
        <w:t xml:space="preserve">   New   Test. altogether.   ‘These discussions   a  ‘stone, Thou hast  begotten  me’  (so the              </w:t>
        <w:br/>
        <w:t xml:space="preserve">   will be  found  in  Bleek,  De  Wette,  and    Septuagint).   Accordingly,   the   meaning               </w:t>
        <w:br/>
        <w:t xml:space="preserve">   Ebrard.   The  latter is by far  the deepest   here is——I   have  made   Thee my   Son’ [s0              </w:t>
        <w:br/>
        <w:t xml:space="preserve">   and  most  satisfactory: seeing, as he docs,   Ps.  Ixxxix. 20,  26,  27:  ‘I  have   found              </w:t>
        <w:br/>
        <w:t xml:space="preserve">   the furthest into the truth  of the peculiar   David  my  servants   with my  holy oil havo              </w:t>
        <w:br/>
        <w:t xml:space="preserve">   standing  of the  Hebrew    people, and  the   Tanointed   him:   .      He  shall cry unto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