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ty  Ob                               HEBREWS.                                          607               </w:t>
        <w:br/>
        <w:t xml:space="preserve">                                                                                                            </w:t>
        <w:br/>
        <w:t xml:space="preserve">                                     AUTHORIZED       VERSION     REVISED.                                  </w:t>
        <w:br/>
        <w:t xml:space="preserve">   AUTHORIZED       VERSION.                                                                                </w:t>
        <w:br/>
        <w:t xml:space="preserve">   bringeth  in the firsthegot-|° the    firstbe: gotten    into   the    world,   oper...                  </w:t>
        <w:br/>
        <w:t xml:space="preserve">   ten into the world, he saith, he   saith,   P And    let   all  the   angels            :                </w:t>
        <w:br/>
        <w:t xml:space="preserve">   God   let all the angels  of      God    worship    him.      7 And    of  the  p Peat  x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verb, and denote  a new  and  second  intro-   heritance.   ‘The sense ordinarily given, of              </w:t>
        <w:br/>
        <w:t xml:space="preserve">   duction?   This  latter view   is taken  by    “bringing  into the world,’ the  act  of the              </w:t>
        <w:br/>
        <w:t xml:space="preserve">   any,   principally  the ancient  expositors,   Father  corresponding  to the “coming   into              </w:t>
        <w:br/>
        <w:t xml:space="preserve">   and  lately by Tholuck,  De  Wette,   Liine-   the world”   (ch. x. 5] of the Son  appears               </w:t>
        <w:br/>
        <w:t xml:space="preserve">   mann,   and  Delitzsch,—interpreting     the   to be unexampled)   the firstborn (ouly here              </w:t>
        <w:br/>
        <w:t xml:space="preserve">   “second introduction’   diversely : some, as   is the Son of God so ealled absolutely. Itis              </w:t>
        <w:br/>
        <w:t xml:space="preserve">   His incarnation, contrasted  with His  ever-   His title by pree-existence, “the  firstborn              </w:t>
        <w:br/>
        <w:t xml:space="preserve">   lasting generation, or His creating  of  the   of all  creation,” Col. i. 15 [where see the              </w:t>
        <w:br/>
        <w:t xml:space="preserve">   world, which  they treat as  His first intro-  word    itself diseusscd]:—by   iS prophecy,              </w:t>
        <w:br/>
        <w:t xml:space="preserve">   duction:   others,  as   His   resurrection,   Ps, Axxxix.  27,  “I  will  m        im  my               </w:t>
        <w:br/>
        <w:t xml:space="preserve">   contrasted  with  His incarnation:   others,   firstborn, higher  than   the kings  of  the              </w:t>
        <w:br/>
        <w:t xml:space="preserve">   to His second  coming,  as  contrasted with    earth’  —by  birth, Luke ii. 7,   also Matt.              </w:t>
        <w:br/>
        <w:t xml:space="preserve">   His first. The other view supposes  a trans-   i, 18—25     :—by        over death,  Col. i.             </w:t>
        <w:br/>
        <w:t xml:space="preserve">   position of the adverb again,  which in the    18;   Rev.i. 5:—and     here, where   He  is              </w:t>
        <w:br/>
        <w:t xml:space="preserve">   original stands between when  and  the verb.   absolutely the  Firstborn,  it will he  rea-              </w:t>
        <w:br/>
        <w:t xml:space="preserve">   T have shewn  in my  Gr. Test.  that such  a   sonable  to regard  all these references  as              </w:t>
        <w:br/>
        <w:t xml:space="preserve">   transposition is without examples.   In this   being  accumulated    — Him,   who   is  the              </w:t>
        <w:br/>
        <w:t xml:space="preserve">   Epistle, when “ again  ” is jomed to a verb,   Firstborn,—of    the universe,  of the  new               </w:t>
        <w:br/>
        <w:t xml:space="preserve">   it always has the sense of ‘a second time?     manhood,   of  the risen dead.    Aud  thus               </w:t>
        <w:br/>
        <w:t xml:space="preserve">   e.g. chi.   7; v.12;      vi.1,  Thisbeing     the indueting   Him   in glory into His  in-              </w:t>
        <w:br/>
        <w:t xml:space="preserve">   the ease, I must agree with  those who  join   heritance is clothed   with  even  more  so-              </w:t>
        <w:br/>
        <w:t xml:space="preserve">   again  with hath  introduced.    And  of the   Jemnity,   All angels, all men, are but  the              </w:t>
        <w:br/>
        <w:t xml:space="preserve">   meanings  which  they  assign to the phrase    younger  sons  of God,  compared    to HIM,               </w:t>
        <w:br/>
        <w:t xml:space="preserve">   “bringing  in again,”  I conceive  the only    ‘THE FIRSTBORN)    into the  world  (not the              </w:t>
        <w:br/>
        <w:t xml:space="preserve">   allowable one to be, the  second  coming  of   same  word   as that so  rendered, Ae  x. 5:              </w:t>
        <w:br/>
        <w:t xml:space="preserve">   our Lord  to judgment.    See  more  below)    but signifying  the ‘inhabited  earth?’ and               </w:t>
        <w:br/>
        <w:t xml:space="preserve">   hath  (‘shall have’    It appears  from  all   very  frequently  used  by  the  Septuagint               </w:t>
        <w:br/>
        <w:t xml:space="preserve">   usage that the present rendering, “bringeth    in prophetic  passages,  where   the future               </w:t>
        <w:br/>
        <w:t xml:space="preserve">   in,” is quite inadmissible) hath introduced    judgments  of God   on mankind   are spoken               </w:t>
        <w:br/>
        <w:t xml:space="preserve">   (in what sense ? See some of the interpreta-   of.  The  usage  would   not  indeed be  de-              </w:t>
        <w:br/>
        <w:t xml:space="preserve">   tions above.    But  even  those  who  hold    cisive against   referring  the  words    to              </w:t>
        <w:br/>
        <w:t xml:space="preserve">   the transposition of the word again  are not,  Christ’s entrance  into the human    nature,              </w:t>
        <w:br/>
        <w:t xml:space="preserve">   agreed as to the introduction  here referred   but  is much   more  naturally  satisfied by              </w:t>
        <w:br/>
        <w:t xml:space="preserve">   to. Some   hold one of the above-mentioned     the  other interpretation),  He  (i.e. God,               </w:t>
        <w:br/>
        <w:t xml:space="preserve">   mennings,  some  another.   I have discussed   the  subject  of  ver.  5) saith,  And   let              </w:t>
        <w:br/>
        <w:t xml:space="preserve">   the meaning  fully below, and gathered  that   all  the  angels   of  God   worship   Him                </w:t>
        <w:br/>
        <w:t xml:space="preserve">   the word  can only refer to the great enter-   (there  are two  places  from  which   these              </w:t>
        <w:br/>
        <w:t xml:space="preserve">   ing of  the Messiah  on  His kingdom.    At    words  might come  ; and  the comparison  of              </w:t>
        <w:br/>
        <w:t xml:space="preserve">   present, the usage  of the  verb  here used    the two  will be  very instructive as to the              </w:t>
        <w:br/>
        <w:t xml:space="preserve">   inust be considered.   It is the accustomed    connexion   and  citation of prophecy.    1)              </w:t>
        <w:br/>
        <w:t xml:space="preserve">   word  in  the.Pentatench    for  the ‘intro-   ‘The words  themselves, including  the  and,              </w:t>
        <w:br/>
        <w:t xml:space="preserve">   ducing”  the  children  of Israel  into  the   which  has no  independent   meaning   here,              </w:t>
        <w:br/>
        <w:t xml:space="preserve">   lund  of promise,  the  putting  them   into   come   from  Deut.  xxii,  43,  where   they              </w:t>
        <w:br/>
        <w:t xml:space="preserve">   possession of their  promised  inheritance :   conclude  the  dying song  of Moses  with  a              </w:t>
        <w:br/>
        <w:t xml:space="preserve">   see also Ps. Ixxviii.     We  have  it again   triumphant   deseription  of the vietory  of              </w:t>
        <w:br/>
        <w:t xml:space="preserve">   in Neh.  i. 9, of the  second introduction,    God  over His  enemies, and the avenging  of              </w:t>
        <w:br/>
        <w:t xml:space="preserve">   or restoration  of Israel to  the  promised    His  people,  It will cause  the intelligent              </w:t>
        <w:br/>
        <w:t xml:space="preserve">   land.   The  prophets  again  use  it of the   student of Scripture no surprise to find such             </w:t>
        <w:br/>
        <w:t xml:space="preserve">   ultimate restoration of Israel :        Isa.   words   cited directly of Christ, into whose              </w:t>
        <w:br/>
        <w:t xml:space="preserve">   xiv. 25 I              145  Bzck. xxiv.  135   hand all judgment   is committed:   however               </w:t>
        <w:br/>
        <w:t xml:space="preserve">                        1;  Zech.          This   such Commentators    as Stuart and De Wette               </w:t>
        <w:br/>
        <w:t xml:space="preserve">   fact, counected with the circumstances to be   may   reject the idea of the  citation being              </w:t>
        <w:br/>
        <w:t xml:space="preserve">   noted  below,  makes  it probable  that  the   from  thence,  because no  trace  of a Mes-               </w:t>
        <w:br/>
        <w:t xml:space="preserve">   word   here  also has  this solemn  sense of   sianic reference is there found. One  would               </w:t>
        <w:br/>
        <w:t xml:space="preserve">   “putting   in  possession of,  as  of an  in-  have  imagined   that  the  words   “nor  is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