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9,10.                                HEBREWS.                                          619            </w:t>
        <w:br/>
        <w:t xml:space="preserve">                                                                                                            </w:t>
        <w:br/>
        <w:t xml:space="preserve">      AUTHORIZED       VERSION.         AUTHORIZED 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crowned   with  glory   and|with      glory    and    honour;      in   order                         </w:t>
        <w:br/>
        <w:t xml:space="preserve">      houour;    that  he  by  the  that  he  +  by  the  grace   of  God   should    ¢ so                  </w:t>
        <w:br/>
        <w:t xml:space="preserve">      grace of  God  should  taste  taste  death   4 for  every   man.     10  F For   copie                </w:t>
        <w:br/>
        <w:t xml:space="preserve">      death for every man.  © For                                                                           </w:t>
        <w:br/>
        <w:t xml:space="preserve">                       " om, v.18. or 83,2 God. Orige (Cents  mentions   readings,  not    xxiv. 40,        </w:t>
        <w:br/>
        <w:t xml:space="preserve">                                                      ime ii,8.     il,  Itew. 8.                           </w:t>
        <w:br/>
        <w:t xml:space="preserve">                                                                                                            </w:t>
        <w:br/>
        <w:t xml:space="preserve">      in  the  next   sentenee   by  ‘made    per-   the  words   “except   God,”  or,  “without            </w:t>
        <w:br/>
        <w:t xml:space="preserve">     fect  by  sufferings?  (which  words   them:    God,”   a meaning   in accordance  with  the           </w:t>
        <w:br/>
        <w:t xml:space="preserve">          es are a  witness  that  suffering  and    demands   of the  context, and  the analogy            </w:t>
        <w:br/>
        <w:t xml:space="preserve">      exaltation, not suffering and  degradati       of Scriptnre.   This  indeed  would   be  no           </w:t>
        <w:br/>
        <w:t xml:space="preserve">      are here  couneeted}.   But  emphati           argnment.   against  a reading   universally           </w:t>
        <w:br/>
        <w:t xml:space="preserve">      could  not  be in  the former    connes'       and  mnobjectionably  attested  by  external           </w:t>
        <w:br/>
        <w:t xml:space="preserve">      coming  as they would   ‘only as an explie:    authorities ; but where no  sneh attestation           </w:t>
        <w:br/>
        <w:t xml:space="preserve">      tory   clause, after “made  a  little lower    exists, may well  be brought  in to guide us           </w:t>
        <w:br/>
        <w:t xml:space="preserve">      than  the angels.”  Again,  the latter  con-   to a  decision) He  might   for (‘on  behalf           </w:t>
        <w:br/>
        <w:t xml:space="preserve">      nexiou  entirely satisfies the context, the    of,’ ‘for the benefit of :’ where this ordi-           </w:t>
        <w:br/>
        <w:t xml:space="preserve">      suilerings of  Christ  being  treated of  as   nary  meaning   of the  preposition suffices,          </w:t>
        <w:br/>
        <w:t xml:space="preserve">      necessary  to His  being   our perfect  Re-    that of viearionsness  must   not be  intro-           </w:t>
        <w:br/>
        <w:t xml:space="preserve">      deemer,”  And  this connexion  will be made    need,    Sometimes,  as  e.g.  2 Cor. v.   15,         </w:t>
        <w:br/>
        <w:t xml:space="preserve">      even  clearer by what  will he said  on the    it is necessary.  But  here clearly not, the           </w:t>
        <w:br/>
        <w:t xml:space="preserve">      next  clanse),  erowned   with   glory  and    whole  argument    proceeding  not  on’  the           </w:t>
        <w:br/>
        <w:t xml:space="preserve">      honour  (viz. at His exaltation, when   God    vicariousness of  Christ’s sacrifice, but_on           </w:t>
        <w:br/>
        <w:t xml:space="preserve">      exalted Him   to His  right Hand:    not, as   the  benefits which  we   derive  from  His            </w:t>
        <w:br/>
        <w:t xml:space="preserve">      some,  at His   inearnatiou,  or  His  esta-   personal sufluring for us in humanity;   not.          </w:t>
        <w:br/>
        <w:t xml:space="preserve">      Dlishment  as  Saviour  of the  world:   see   on  His substitution  for  us, but  on  His            </w:t>
        <w:br/>
        <w:t xml:space="preserve">      above, ver. 7);  in order that  (how  is this  community    with  ns)  every  man   (in the           </w:t>
        <w:br/>
        <w:t xml:space="preserve">      logieally constructed ?  It depends  on the    original the word  may  be  neuter  or mas-            </w:t>
        <w:br/>
        <w:t xml:space="preserve">      Tast clause, which clause it will be best to   culine;  every  thing,  or every  man.    If           </w:t>
        <w:br/>
        <w:t xml:space="preserve">        ke in its entirety, “om   account  of His    the latter, to what  is it to  be referred ?           </w:t>
        <w:br/>
        <w:t xml:space="preserve">      suffering of  death   crowned   with  glory    Origen   and   others  take  it  as  nenter,           </w:t>
        <w:br/>
        <w:t xml:space="preserve">      and  honowr.’     The  full  connexion   we    and apply  it cither to all nature, or to all          </w:t>
        <w:br/>
        <w:t xml:space="preserve">      cannot  enter  into,  till the three  other    reasonable          The latter see discussed           </w:t>
        <w:br/>
        <w:t xml:space="preserve">      questions   arising out of  our  chiuse  are   below.   The  former  can  hardly  be  here            </w:t>
        <w:br/>
        <w:t xml:space="preserve">      disposed of:  by  the  grace  of  God,—for     meant:   for of such  a  doctrine, however             </w:t>
        <w:br/>
        <w:t xml:space="preserve">      every  man,—and,    that  He  should   taste   true, there  is no hint.  Then  taking  the            </w:t>
        <w:br/>
        <w:t xml:space="preserve">      death) by the  grace  of God  (how   is this   adjective masculine, are we  to understand             </w:t>
        <w:br/>
        <w:t xml:space="preserve">      to be understood  ?  At  all events we have    it’ “for every   one,  angels  included  ?”            </w:t>
        <w:br/>
        <w:t xml:space="preserve">      strong     Scripture     for   such  an cx-    So Ebrard  : but where do  we find any s1              </w:t>
        <w:br/>
        <w:t xml:space="preserve">      pression.  In  Gal.  ii, 21, the  Apostle’s    usage of “all,” or * every,” absolutely                </w:t>
        <w:br/>
        <w:t xml:space="preserve">      confession of faith in the    Son  God,  he    as here?   And  where  in this ehapter again           </w:t>
        <w:br/>
        <w:t xml:space="preserve">      says, “I  do  not make   void the  grace of   js any  room  for  the position, that Christ            </w:t>
        <w:br/>
        <w:t xml:space="preserve">      God;  for  if righteousness  be by the la,     suffered death for angels?   In  the logical           </w:t>
        <w:br/>
        <w:t xml:space="preserve">     then  Christ died  without cause.”   And  in    course of  the  argument,   we   have  done            </w:t>
        <w:br/>
        <w:t xml:space="preserve">      Rom.  y. 8, we  read,  “God   giveth  proof    with them,  and  are now  treating of  man,            </w:t>
        <w:br/>
        <w:t xml:space="preserve">     of  Ilis own  love toward  us, in that, while  and   of Him    who  was  made   man   to be            </w:t>
        <w:br/>
        <w:t xml:space="preserve">     we  were  yet sinners, Christ  died for ws.”   our  High Priest and  advocate.   And there-            </w:t>
        <w:br/>
        <w:t xml:space="preserve">     And   in   Titus ii.   “The   grace  of God     fore of none other than man   can this word            </w:t>
        <w:br/>
        <w:t xml:space="preserve">     was  manifested,  bringing  salvation  to all   “every  one”   be  here meant,   in accord-            </w:t>
        <w:br/>
        <w:t xml:space="preserve">     men.”    So  that, in point of  meaning,  no    ance indeed  with its universal usage  el:             </w:t>
        <w:br/>
        <w:t xml:space="preserve">      difficulty     be found  in the words.    It   where.   If  it be asked,  why   every man             </w:t>
        <w:br/>
        <w:t xml:space="preserve">      was  by the  love and  grace, the  kindness    rather than  all men,  we  may   safely say,           </w:t>
        <w:br/>
        <w:t xml:space="preserve">      and Tove towards  men  of the  Father, that    that the  singular  brings  out,  far  more            </w:t>
        <w:br/>
        <w:t xml:space="preserve">      all Redemption   was   effected, and  above    strongly than  the  plural would,   the up-            </w:t>
        <w:br/>
        <w:t xml:space="preserve">      all that  One    Suerifiee which   was  the    plicability of Christ’s  death to  each  ix-           </w:t>
        <w:br/>
        <w:t xml:space="preserve">      crowning   act  of  Redemption.    The   re-   dividual man:    and we  may  say that  this           </w:t>
        <w:br/>
        <w:t xml:space="preserve">      markable  various  reading  (see margin)  is   again  testifies  the  sense “every  man,”             </w:t>
        <w:br/>
        <w:t xml:space="preserve">       iseussed  at length  in the  notes  to my     as there would   be no  such  reason for in-           </w:t>
        <w:br/>
        <w:t xml:space="preserve">       reck Testament.    Ihave  there conclndedl,   dividualizing other rational beings, as there          </w:t>
        <w:br/>
        <w:t xml:space="preserve">           it docs not seem possible to assign  to   is for showing   that the  whole  nature  of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